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F1" w:rsidRPr="00A50EF1" w:rsidRDefault="00A50EF1" w:rsidP="00A50EF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0EF1">
        <w:rPr>
          <w:rFonts w:ascii="Times New Roman" w:hAnsi="Times New Roman" w:cs="Times New Roman"/>
          <w:sz w:val="28"/>
          <w:szCs w:val="28"/>
          <w:u w:val="single"/>
        </w:rPr>
        <w:t xml:space="preserve">Об исполнении бюджета Тейковского </w:t>
      </w:r>
    </w:p>
    <w:p w:rsidR="00A50EF1" w:rsidRPr="00A50EF1" w:rsidRDefault="00A50EF1" w:rsidP="00A50EF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0EF1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за </w:t>
      </w:r>
      <w:r w:rsidRPr="00A50EF1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  <w:u w:val="single"/>
        </w:rPr>
        <w:t xml:space="preserve"> полугодие 2019 г.</w:t>
      </w:r>
    </w:p>
    <w:p w:rsidR="00A50EF1" w:rsidRPr="00A50EF1" w:rsidRDefault="00A50EF1" w:rsidP="00A50EF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0EF1" w:rsidRPr="00A50EF1" w:rsidRDefault="00A50EF1" w:rsidP="00A50EF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0EF1">
        <w:rPr>
          <w:rFonts w:ascii="Times New Roman" w:hAnsi="Times New Roman" w:cs="Times New Roman"/>
          <w:sz w:val="28"/>
          <w:szCs w:val="28"/>
        </w:rPr>
        <w:t xml:space="preserve">Доходы бюджета Тейковского муниципального района 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 2019 года составили 104219,9 тыс. руб. или 100,8 % к уточненным назначениям. Налоговые и неналоговые доходы исполнены в сумме 25020,5 тыс. руб. или  103,8 % к уточненным назначениям.  В общей сумме поступлений налоговых и неналоговых доходов 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  2019 г. доля налоговых доходов составляет 87,3 %, доля неналоговых 12,7 %. Безвозмездные поступления из бюджетов других уровней составили 79199,4 тыс. руб. или 99,8 % к уточненному</w:t>
      </w:r>
      <w:r w:rsidRPr="00A50EF1">
        <w:rPr>
          <w:rFonts w:ascii="Times New Roman" w:hAnsi="Times New Roman" w:cs="Times New Roman"/>
          <w:sz w:val="26"/>
          <w:szCs w:val="26"/>
        </w:rPr>
        <w:t xml:space="preserve"> плану. 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1320"/>
        <w:gridCol w:w="1207"/>
        <w:gridCol w:w="1380"/>
      </w:tblGrid>
      <w:tr w:rsidR="00A50EF1" w:rsidRPr="00A50EF1" w:rsidTr="00552A9A">
        <w:trPr>
          <w:trHeight w:val="1035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/>
                <w:sz w:val="19"/>
                <w:szCs w:val="19"/>
              </w:rPr>
              <w:t>Утверждено по бюджету на 01.07.2019г.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/>
                <w:sz w:val="19"/>
                <w:szCs w:val="19"/>
              </w:rPr>
              <w:t>Исполнено  на 01.07.2019г.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sz w:val="19"/>
                <w:szCs w:val="19"/>
              </w:rPr>
              <w:t xml:space="preserve">% исполнения </w:t>
            </w:r>
          </w:p>
        </w:tc>
      </w:tr>
      <w:tr w:rsidR="00A50EF1" w:rsidRPr="00A50EF1" w:rsidTr="00552A9A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24093,6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25020,5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103,8</w:t>
            </w:r>
          </w:p>
        </w:tc>
      </w:tr>
      <w:tr w:rsidR="00A50EF1" w:rsidRPr="00A50EF1" w:rsidTr="00552A9A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17424,1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17434,1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A50EF1" w:rsidRPr="00A50EF1" w:rsidTr="00552A9A">
        <w:trPr>
          <w:trHeight w:val="285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17424,1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17434,1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A50EF1" w:rsidRPr="00A50EF1" w:rsidTr="00552A9A">
        <w:trPr>
          <w:trHeight w:val="555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2507,0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2977,0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118,7</w:t>
            </w:r>
          </w:p>
        </w:tc>
      </w:tr>
      <w:tr w:rsidR="00A50EF1" w:rsidRPr="00A50EF1" w:rsidTr="00552A9A">
        <w:trPr>
          <w:trHeight w:val="285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1168,4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1198,3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102,5</w:t>
            </w:r>
          </w:p>
        </w:tc>
      </w:tr>
      <w:tr w:rsidR="00A50EF1" w:rsidRPr="00A50EF1" w:rsidTr="00552A9A">
        <w:trPr>
          <w:trHeight w:val="48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900,2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921,7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102,4</w:t>
            </w:r>
          </w:p>
        </w:tc>
      </w:tr>
      <w:tr w:rsidR="00A50EF1" w:rsidRPr="00A50EF1" w:rsidTr="00552A9A">
        <w:trPr>
          <w:trHeight w:val="30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200,4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208,5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104,0</w:t>
            </w:r>
          </w:p>
        </w:tc>
      </w:tr>
      <w:tr w:rsidR="00A50EF1" w:rsidRPr="00A50EF1" w:rsidTr="00552A9A">
        <w:trPr>
          <w:trHeight w:val="300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3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68,0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68,1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100,1</w:t>
            </w:r>
          </w:p>
        </w:tc>
      </w:tr>
      <w:tr w:rsidR="00A50EF1" w:rsidRPr="00A50EF1" w:rsidTr="00552A9A">
        <w:trPr>
          <w:trHeight w:val="39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220,0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230,4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104,7</w:t>
            </w:r>
          </w:p>
        </w:tc>
      </w:tr>
      <w:tr w:rsidR="00A50EF1" w:rsidRPr="00A50EF1" w:rsidTr="00552A9A">
        <w:trPr>
          <w:trHeight w:val="345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220,0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230,4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104,7</w:t>
            </w:r>
          </w:p>
        </w:tc>
      </w:tr>
      <w:tr w:rsidR="00A50EF1" w:rsidRPr="00A50EF1" w:rsidTr="00552A9A">
        <w:trPr>
          <w:trHeight w:val="345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11,5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A50EF1" w:rsidRPr="00A50EF1" w:rsidTr="00552A9A">
        <w:trPr>
          <w:trHeight w:val="705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1190,9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1258,0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105,6</w:t>
            </w:r>
          </w:p>
        </w:tc>
      </w:tr>
      <w:tr w:rsidR="00A50EF1" w:rsidRPr="00A50EF1" w:rsidTr="00552A9A">
        <w:trPr>
          <w:trHeight w:val="51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19"/>
                <w:szCs w:val="19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36,3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A50EF1" w:rsidRPr="00A50EF1" w:rsidTr="00552A9A">
        <w:trPr>
          <w:trHeight w:val="105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1122,7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1124,9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100,2</w:t>
            </w:r>
          </w:p>
        </w:tc>
      </w:tr>
      <w:tr w:rsidR="00A50EF1" w:rsidRPr="00A50EF1" w:rsidTr="00552A9A">
        <w:trPr>
          <w:trHeight w:val="105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68,2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96,8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141,9</w:t>
            </w:r>
          </w:p>
        </w:tc>
      </w:tr>
      <w:tr w:rsidR="00A50EF1" w:rsidRPr="00A50EF1" w:rsidTr="00552A9A">
        <w:trPr>
          <w:trHeight w:val="360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60,1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180,1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299,7</w:t>
            </w:r>
          </w:p>
        </w:tc>
      </w:tr>
      <w:tr w:rsidR="00A50EF1" w:rsidRPr="00A50EF1" w:rsidTr="00552A9A">
        <w:trPr>
          <w:trHeight w:val="248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60,1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180,1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299,7</w:t>
            </w:r>
          </w:p>
        </w:tc>
      </w:tr>
      <w:tr w:rsidR="00A50EF1" w:rsidRPr="00A50EF1" w:rsidTr="00552A9A">
        <w:trPr>
          <w:trHeight w:val="364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952,9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960,7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100,8</w:t>
            </w:r>
          </w:p>
        </w:tc>
      </w:tr>
      <w:tr w:rsidR="00A50EF1" w:rsidRPr="00A50EF1" w:rsidTr="00552A9A">
        <w:trPr>
          <w:trHeight w:val="47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ДОХОДЫ ОТ ПРОДАЖИ МАТЕРИАЛЬНЫХ И НЕМАТЕРИАЛЬНЫХ АКТИВОВ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356,0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404,3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113,6</w:t>
            </w:r>
          </w:p>
        </w:tc>
      </w:tr>
      <w:tr w:rsidR="00A50EF1" w:rsidRPr="00A50EF1" w:rsidTr="00552A9A">
        <w:trPr>
          <w:trHeight w:val="470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муниципального имущества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45,0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A50EF1" w:rsidRPr="00A50EF1" w:rsidTr="00552A9A">
        <w:trPr>
          <w:trHeight w:val="570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356,0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359,3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100,9</w:t>
            </w:r>
          </w:p>
        </w:tc>
      </w:tr>
      <w:tr w:rsidR="00A50EF1" w:rsidRPr="00A50EF1" w:rsidTr="00552A9A">
        <w:trPr>
          <w:trHeight w:val="288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23,2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99,8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430,2</w:t>
            </w:r>
          </w:p>
        </w:tc>
      </w:tr>
      <w:tr w:rsidR="00A50EF1" w:rsidRPr="00A50EF1" w:rsidTr="00552A9A">
        <w:trPr>
          <w:trHeight w:val="288"/>
        </w:trPr>
        <w:tc>
          <w:tcPr>
            <w:tcW w:w="5218" w:type="dxa"/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191,0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266,3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139,0</w:t>
            </w:r>
          </w:p>
        </w:tc>
      </w:tr>
      <w:tr w:rsidR="00A50EF1" w:rsidRPr="00A50EF1" w:rsidTr="00552A9A">
        <w:trPr>
          <w:trHeight w:val="345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sz w:val="19"/>
                <w:szCs w:val="19"/>
              </w:rPr>
              <w:t>79339,7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sz w:val="19"/>
                <w:szCs w:val="19"/>
              </w:rPr>
              <w:t>79199,4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sz w:val="19"/>
                <w:szCs w:val="19"/>
              </w:rPr>
              <w:t>99,8</w:t>
            </w:r>
          </w:p>
        </w:tc>
      </w:tr>
      <w:tr w:rsidR="00A50EF1" w:rsidRPr="00A50EF1" w:rsidTr="00552A9A">
        <w:trPr>
          <w:trHeight w:val="525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41148,2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41148,2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A50EF1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</w:tr>
      <w:tr w:rsidR="00A50EF1" w:rsidRPr="00A50EF1" w:rsidTr="00552A9A">
        <w:trPr>
          <w:trHeight w:val="474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 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A50EF1">
              <w:rPr>
                <w:sz w:val="19"/>
                <w:szCs w:val="19"/>
              </w:rPr>
              <w:t>1536,3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A50EF1">
              <w:rPr>
                <w:sz w:val="19"/>
                <w:szCs w:val="19"/>
              </w:rPr>
              <w:t>1531,2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A50EF1">
              <w:rPr>
                <w:sz w:val="19"/>
                <w:szCs w:val="19"/>
              </w:rPr>
              <w:t>99,7</w:t>
            </w:r>
          </w:p>
        </w:tc>
      </w:tr>
      <w:tr w:rsidR="00A50EF1" w:rsidRPr="00A50EF1" w:rsidTr="00552A9A">
        <w:trPr>
          <w:trHeight w:val="474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 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A50EF1">
              <w:rPr>
                <w:sz w:val="19"/>
                <w:szCs w:val="19"/>
              </w:rPr>
              <w:t>36655,2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A50EF1">
              <w:rPr>
                <w:sz w:val="19"/>
                <w:szCs w:val="19"/>
              </w:rPr>
              <w:t>36520,4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A50EF1">
              <w:rPr>
                <w:sz w:val="19"/>
                <w:szCs w:val="19"/>
              </w:rPr>
              <w:t>99,6</w:t>
            </w:r>
          </w:p>
        </w:tc>
      </w:tr>
      <w:tr w:rsidR="00A50EF1" w:rsidRPr="00A50EF1" w:rsidTr="00552A9A">
        <w:trPr>
          <w:trHeight w:val="345"/>
        </w:trPr>
        <w:tc>
          <w:tcPr>
            <w:tcW w:w="5218" w:type="dxa"/>
            <w:shd w:val="clear" w:color="auto" w:fill="auto"/>
            <w:vAlign w:val="bottom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132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A50EF1">
              <w:rPr>
                <w:b/>
                <w:sz w:val="19"/>
                <w:szCs w:val="19"/>
              </w:rPr>
              <w:t>103433,3</w:t>
            </w:r>
          </w:p>
        </w:tc>
        <w:tc>
          <w:tcPr>
            <w:tcW w:w="1207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 w:hanging="108"/>
              <w:jc w:val="center"/>
              <w:rPr>
                <w:b/>
                <w:sz w:val="19"/>
                <w:szCs w:val="19"/>
              </w:rPr>
            </w:pPr>
            <w:r w:rsidRPr="00A50EF1">
              <w:rPr>
                <w:b/>
                <w:sz w:val="19"/>
                <w:szCs w:val="19"/>
              </w:rPr>
              <w:t>104219,9</w:t>
            </w:r>
          </w:p>
        </w:tc>
        <w:tc>
          <w:tcPr>
            <w:tcW w:w="1380" w:type="dxa"/>
            <w:shd w:val="clear" w:color="auto" w:fill="auto"/>
            <w:hideMark/>
          </w:tcPr>
          <w:p w:rsidR="00A50EF1" w:rsidRPr="00A50EF1" w:rsidRDefault="00A50EF1" w:rsidP="00A50EF1">
            <w:pPr>
              <w:pStyle w:val="2"/>
              <w:spacing w:after="0" w:line="240" w:lineRule="auto"/>
              <w:ind w:left="0"/>
              <w:jc w:val="center"/>
              <w:rPr>
                <w:b/>
                <w:sz w:val="19"/>
                <w:szCs w:val="19"/>
              </w:rPr>
            </w:pPr>
            <w:r w:rsidRPr="00A50EF1">
              <w:rPr>
                <w:b/>
                <w:sz w:val="19"/>
                <w:szCs w:val="19"/>
              </w:rPr>
              <w:t>100,8</w:t>
            </w:r>
          </w:p>
        </w:tc>
      </w:tr>
    </w:tbl>
    <w:p w:rsidR="00A50EF1" w:rsidRPr="00A50EF1" w:rsidRDefault="00A50EF1" w:rsidP="00A50E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 xml:space="preserve">Налоговые доходы 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–е полугодие 2019 г. исполнены в сумме 21851,3 тыс. руб. или 102,5 % к уточненным назначениям. В структуре налоговых доходов наибольший удельный вес составили доходы от налога на доходы физических лиц (69,7 %), налоги на товары (работы, услуги), реализуемые на территории Российской Федерации (11,9%), налоги на совокупный доход (4,8%).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>Поступление неналоговых доходов в районный бюджет составило 3169,2 тыс. руб. или  114,2 % к уточненным назначениям.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>Наибольшая доля в поступлениях по неналоговым доходам приходится на доходы от оказания платных услуг и компенсация затрат государства – 30,3 % или 960,7 тыс</w:t>
      </w:r>
      <w:proofErr w:type="gramStart"/>
      <w:r w:rsidRPr="00A50EF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50EF1">
        <w:rPr>
          <w:rFonts w:ascii="Times New Roman" w:hAnsi="Times New Roman" w:cs="Times New Roman"/>
          <w:sz w:val="28"/>
          <w:szCs w:val="28"/>
        </w:rPr>
        <w:t>уб., доходы от использования имущества, находящегося в государственной и муниципальной собственности – 39,7 % или 1258,0 тыс.руб., доходы от продажи материальных и нематериальных активов – 404,3 тыс. руб. или 12,7%</w:t>
      </w:r>
    </w:p>
    <w:p w:rsidR="00A50EF1" w:rsidRPr="00A50EF1" w:rsidRDefault="00A50EF1" w:rsidP="00A50EF1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50EF1">
        <w:rPr>
          <w:rFonts w:ascii="Times New Roman" w:hAnsi="Times New Roman" w:cs="Times New Roman"/>
          <w:sz w:val="28"/>
          <w:szCs w:val="28"/>
        </w:rPr>
        <w:t xml:space="preserve">В целях снижения недоимки в бюджет Тейковского муниципального района в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полугодии 2019 г. проведено 2 заседания межведомственной комиссии по  мобилизации налоговых и неналоговых доходов в бюджет Тейковского муниципального района и страховых взносов в государственные внебюджетные фонды по взысканию задолженности по арендной плате, а также направлены сведения в </w:t>
      </w:r>
      <w:proofErr w:type="spellStart"/>
      <w:r w:rsidRPr="00A50EF1">
        <w:rPr>
          <w:rFonts w:ascii="Times New Roman" w:hAnsi="Times New Roman" w:cs="Times New Roman"/>
          <w:sz w:val="28"/>
          <w:szCs w:val="28"/>
        </w:rPr>
        <w:t>Тейковскую</w:t>
      </w:r>
      <w:proofErr w:type="spellEnd"/>
      <w:r w:rsidRPr="00A50EF1">
        <w:rPr>
          <w:rFonts w:ascii="Times New Roman" w:hAnsi="Times New Roman" w:cs="Times New Roman"/>
          <w:sz w:val="28"/>
          <w:szCs w:val="28"/>
        </w:rPr>
        <w:t xml:space="preserve"> межрайонную прокуратуру.</w:t>
      </w:r>
      <w:proofErr w:type="gramEnd"/>
    </w:p>
    <w:p w:rsidR="00A50EF1" w:rsidRPr="00A50EF1" w:rsidRDefault="00A50EF1" w:rsidP="00A50EF1">
      <w:pPr>
        <w:tabs>
          <w:tab w:val="left" w:pos="6096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>Перед заседанием комиссии 6 арендаторов представили подтверждающие документы погашения задолженности по арендной плате за пользование земельными участками в сумме 98,7 тыс. руб. Кроме того, после приглашения в прокуратуру и на заседания комиссии еще 8 арендаторов погасили просроченную задолженность в общей сумме 353,1 тыс. руб.</w:t>
      </w:r>
    </w:p>
    <w:p w:rsidR="00A50EF1" w:rsidRPr="00A50EF1" w:rsidRDefault="00A50EF1" w:rsidP="00A50EF1">
      <w:pPr>
        <w:pStyle w:val="a3"/>
        <w:ind w:firstLine="540"/>
        <w:rPr>
          <w:rFonts w:ascii="Times New Roman" w:hAnsi="Times New Roman"/>
          <w:szCs w:val="28"/>
        </w:rPr>
      </w:pPr>
      <w:r w:rsidRPr="00A50EF1">
        <w:rPr>
          <w:rFonts w:ascii="Times New Roman" w:hAnsi="Times New Roman"/>
          <w:szCs w:val="28"/>
        </w:rPr>
        <w:t xml:space="preserve">Недоимка по налогам и сборам, подлежащая зачислению в районный бюджет, снизилась за </w:t>
      </w:r>
      <w:r w:rsidRPr="00A50EF1">
        <w:rPr>
          <w:rFonts w:ascii="Times New Roman" w:hAnsi="Times New Roman"/>
          <w:szCs w:val="28"/>
          <w:lang w:val="en-US"/>
        </w:rPr>
        <w:t>I</w:t>
      </w:r>
      <w:r w:rsidRPr="00A50EF1">
        <w:rPr>
          <w:rFonts w:ascii="Times New Roman" w:hAnsi="Times New Roman"/>
          <w:szCs w:val="28"/>
        </w:rPr>
        <w:t xml:space="preserve"> полугодие 2019 г. на 341,6 тыс. руб. или  19,3% и  составила  1432,0 тыс. руб.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lastRenderedPageBreak/>
        <w:t xml:space="preserve">Уточненный бюджет по расходам 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 2019  г. выполнен на  96,0%. 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(тыс</w:t>
      </w:r>
      <w:proofErr w:type="gramStart"/>
      <w:r w:rsidRPr="00A50EF1">
        <w:rPr>
          <w:rFonts w:ascii="Times New Roman" w:hAnsi="Times New Roman" w:cs="Times New Roman"/>
        </w:rPr>
        <w:t>.р</w:t>
      </w:r>
      <w:proofErr w:type="gramEnd"/>
      <w:r w:rsidRPr="00A50EF1">
        <w:rPr>
          <w:rFonts w:ascii="Times New Roman" w:hAnsi="Times New Roman" w:cs="Times New Roman"/>
        </w:rPr>
        <w:t>уб.)</w:t>
      </w:r>
    </w:p>
    <w:tbl>
      <w:tblPr>
        <w:tblW w:w="9398" w:type="dxa"/>
        <w:tblInd w:w="94" w:type="dxa"/>
        <w:tblLook w:val="04A0"/>
      </w:tblPr>
      <w:tblGrid>
        <w:gridCol w:w="655"/>
        <w:gridCol w:w="4963"/>
        <w:gridCol w:w="1317"/>
        <w:gridCol w:w="1207"/>
        <w:gridCol w:w="1256"/>
      </w:tblGrid>
      <w:tr w:rsidR="00A50EF1" w:rsidRPr="00A50EF1" w:rsidTr="00552A9A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EF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pStyle w:val="a3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50EF1">
              <w:rPr>
                <w:rFonts w:ascii="Times New Roman" w:hAnsi="Times New Roman"/>
                <w:sz w:val="21"/>
                <w:szCs w:val="21"/>
              </w:rPr>
              <w:t>Утверждено по бюджету на 1.07.2019г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pStyle w:val="a3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50EF1">
              <w:rPr>
                <w:rFonts w:ascii="Times New Roman" w:hAnsi="Times New Roman"/>
                <w:sz w:val="21"/>
                <w:szCs w:val="21"/>
              </w:rPr>
              <w:t>Исполнено на 1.07.2019г.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pStyle w:val="a5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50EF1">
              <w:rPr>
                <w:rFonts w:ascii="Times New Roman" w:hAnsi="Times New Roman"/>
                <w:b w:val="0"/>
                <w:sz w:val="21"/>
                <w:szCs w:val="21"/>
              </w:rPr>
              <w:t xml:space="preserve">% </w:t>
            </w:r>
            <w:proofErr w:type="spellStart"/>
            <w:proofErr w:type="gramStart"/>
            <w:r w:rsidRPr="00A50EF1">
              <w:rPr>
                <w:rFonts w:ascii="Times New Roman" w:hAnsi="Times New Roman"/>
                <w:b w:val="0"/>
                <w:sz w:val="21"/>
                <w:szCs w:val="21"/>
              </w:rPr>
              <w:t>испол-нения</w:t>
            </w:r>
            <w:proofErr w:type="spellEnd"/>
            <w:proofErr w:type="gramEnd"/>
            <w:r w:rsidRPr="00A50EF1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</w:p>
        </w:tc>
      </w:tr>
      <w:tr w:rsidR="00A50EF1" w:rsidRPr="00A50EF1" w:rsidTr="00552A9A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12542,3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820,3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260,1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8372,4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2079,3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1010,2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11592,9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681,4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236,3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7972,2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1867,0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</w:tr>
      <w:tr w:rsidR="00A50EF1" w:rsidRPr="00A50EF1" w:rsidTr="00552A9A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3024,2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3024,2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2745,6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2745,6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A50EF1" w:rsidRPr="00A50EF1" w:rsidTr="00552A9A">
        <w:trPr>
          <w:trHeight w:val="7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2908,3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2576,5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331,8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2891,9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2573,5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318,4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A50EF1" w:rsidRPr="00A50EF1" w:rsidTr="00552A9A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Жилищное хозяйство 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Коммунальное хозяйство 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8460,7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262,1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7555,0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643,6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8454,8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256,2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7555,0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643,6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50EF1" w:rsidRPr="00A50EF1" w:rsidTr="00552A9A">
        <w:trPr>
          <w:trHeight w:val="11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69822,0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9388,2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50997,0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3521,3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638,1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5277,4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67609,7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8872,5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49799,7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3321,3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565,4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5050,8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</w:tr>
      <w:tr w:rsidR="00A50EF1" w:rsidRPr="00A50EF1" w:rsidTr="00552A9A">
        <w:trPr>
          <w:trHeight w:val="79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11927,7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11089,8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837,9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11071,6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10265,5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806,1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A50EF1" w:rsidRPr="00A50EF1" w:rsidTr="00552A9A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1902,8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1302,8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1766,6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598,6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1168,0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A50EF1" w:rsidRPr="00A50EF1" w:rsidTr="00552A9A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194,3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194,3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176,4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176,4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</w:tr>
      <w:tr w:rsidR="00A50EF1" w:rsidRPr="00A50EF1" w:rsidTr="00552A9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sz w:val="20"/>
                <w:szCs w:val="20"/>
              </w:rPr>
              <w:t>110782,3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sz w:val="20"/>
                <w:szCs w:val="20"/>
              </w:rPr>
              <w:t>106309,5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sz w:val="20"/>
                <w:szCs w:val="20"/>
              </w:rPr>
              <w:t>96,0</w:t>
            </w:r>
          </w:p>
        </w:tc>
      </w:tr>
      <w:tr w:rsidR="00A50EF1" w:rsidRPr="00A50EF1" w:rsidTr="00552A9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EF1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0EF1" w:rsidRPr="00A50EF1" w:rsidTr="00552A9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0EF1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A50E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приведены по разделам бюджетной классификации и отражены по кассовым выплатам в общей сумме 106309,5 тыс. руб. На счета главных распорядителей (распорядителей) бюджетных средств финансовым отделом было перечислено 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 текущего года 110401,7 тыс. руб. или 99,7% утвержденных ассигнований. Остатки неиспользованных средств на счетах главных распорядителей и  получателей бюджетных средств на 01.07.2019 г. составили в общей сумме 4092,2 тыс. руб. или 3,7 % от суммы финансирования 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полугодие, в том числе: РОО – 2172,2 тыс. руб., Совет Тейковского муниципального района – 23,8 тыс. руб., администрация Тейковского муниципального района – 769,9 тыс. руб., МСКО – 495,3 тыс. руб., ЕДДС – 277,9 тыс</w:t>
      </w:r>
      <w:proofErr w:type="gramStart"/>
      <w:r w:rsidRPr="00A50EF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50EF1">
        <w:rPr>
          <w:rFonts w:ascii="Times New Roman" w:hAnsi="Times New Roman" w:cs="Times New Roman"/>
          <w:sz w:val="28"/>
          <w:szCs w:val="28"/>
        </w:rPr>
        <w:t>уб., ДШИ – 15,3 тыс. руб., отдел культуры, туризма, молодежной и социальной политики администрации Тейковского муниципального района – 122,4 тыс. руб. (данные приведены в таблице):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50EF1" w:rsidRPr="00A50EF1" w:rsidRDefault="00A50EF1" w:rsidP="00A50E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0EF1">
        <w:rPr>
          <w:rFonts w:ascii="Times New Roman" w:hAnsi="Times New Roman" w:cs="Times New Roman"/>
          <w:b/>
          <w:i/>
          <w:sz w:val="28"/>
          <w:szCs w:val="28"/>
        </w:rPr>
        <w:t>Расшифровка остатков денежных средств  бюджетополучателей</w:t>
      </w:r>
    </w:p>
    <w:p w:rsidR="00A50EF1" w:rsidRPr="00A50EF1" w:rsidRDefault="00A50EF1" w:rsidP="00A50E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0EF1">
        <w:rPr>
          <w:rFonts w:ascii="Times New Roman" w:hAnsi="Times New Roman" w:cs="Times New Roman"/>
          <w:b/>
          <w:i/>
          <w:sz w:val="28"/>
          <w:szCs w:val="28"/>
        </w:rPr>
        <w:t xml:space="preserve"> по состоянию на 01.07.2019 г.</w:t>
      </w:r>
    </w:p>
    <w:p w:rsidR="00A50EF1" w:rsidRPr="00A50EF1" w:rsidRDefault="00A50EF1" w:rsidP="00A50E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7"/>
        <w:gridCol w:w="1123"/>
        <w:gridCol w:w="1134"/>
        <w:gridCol w:w="1276"/>
        <w:gridCol w:w="1559"/>
        <w:gridCol w:w="993"/>
        <w:gridCol w:w="993"/>
      </w:tblGrid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РОО</w:t>
            </w: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МУ МСКО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Администрация Тейковского муниципального  района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ЕДДС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Отдел культуры</w:t>
            </w:r>
          </w:p>
        </w:tc>
      </w:tr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1. Заработная плата и начисления на заработную плату</w:t>
            </w: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287,4</w:t>
            </w: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139,2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186,1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1,2</w:t>
            </w:r>
          </w:p>
        </w:tc>
      </w:tr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2. Коммунальные расходы</w:t>
            </w: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582,6</w:t>
            </w: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3. Оплата работ на содержание имущества (в т.ч. ремонт)</w:t>
            </w: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162,1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411,5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2,6</w:t>
            </w:r>
          </w:p>
        </w:tc>
      </w:tr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4. Прочие расходы</w:t>
            </w: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360,5</w:t>
            </w: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27,5</w:t>
            </w:r>
          </w:p>
        </w:tc>
      </w:tr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5. Приобретение основных средств</w:t>
            </w:r>
          </w:p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27,5</w:t>
            </w:r>
          </w:p>
        </w:tc>
      </w:tr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6. Материальные затраты</w:t>
            </w: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136,1</w:t>
            </w: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66,4</w:t>
            </w:r>
          </w:p>
        </w:tc>
      </w:tr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 xml:space="preserve">7. Целевые средства </w:t>
            </w: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742,6</w:t>
            </w: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EF1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EF1" w:rsidRPr="00A50EF1" w:rsidTr="00552A9A">
        <w:tc>
          <w:tcPr>
            <w:tcW w:w="2387" w:type="dxa"/>
          </w:tcPr>
          <w:p w:rsidR="00A50EF1" w:rsidRPr="00A50EF1" w:rsidRDefault="00A50EF1" w:rsidP="00A50E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0E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2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EF1">
              <w:rPr>
                <w:rFonts w:ascii="Times New Roman" w:hAnsi="Times New Roman" w:cs="Times New Roman"/>
                <w:b/>
              </w:rPr>
              <w:t>2172,2</w:t>
            </w:r>
          </w:p>
        </w:tc>
        <w:tc>
          <w:tcPr>
            <w:tcW w:w="1134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EF1">
              <w:rPr>
                <w:rFonts w:ascii="Times New Roman" w:hAnsi="Times New Roman" w:cs="Times New Roman"/>
                <w:b/>
              </w:rPr>
              <w:t>15,3</w:t>
            </w:r>
          </w:p>
        </w:tc>
        <w:tc>
          <w:tcPr>
            <w:tcW w:w="1276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EF1">
              <w:rPr>
                <w:rFonts w:ascii="Times New Roman" w:hAnsi="Times New Roman" w:cs="Times New Roman"/>
                <w:b/>
              </w:rPr>
              <w:t>495,3</w:t>
            </w:r>
          </w:p>
        </w:tc>
        <w:tc>
          <w:tcPr>
            <w:tcW w:w="1559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EF1">
              <w:rPr>
                <w:rFonts w:ascii="Times New Roman" w:hAnsi="Times New Roman" w:cs="Times New Roman"/>
                <w:b/>
              </w:rPr>
              <w:t>769,9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EF1">
              <w:rPr>
                <w:rFonts w:ascii="Times New Roman" w:hAnsi="Times New Roman" w:cs="Times New Roman"/>
                <w:b/>
              </w:rPr>
              <w:t>277,9</w:t>
            </w:r>
          </w:p>
        </w:tc>
        <w:tc>
          <w:tcPr>
            <w:tcW w:w="993" w:type="dxa"/>
          </w:tcPr>
          <w:p w:rsidR="00A50EF1" w:rsidRPr="00A50EF1" w:rsidRDefault="00A50EF1" w:rsidP="00A50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EF1">
              <w:rPr>
                <w:rFonts w:ascii="Times New Roman" w:hAnsi="Times New Roman" w:cs="Times New Roman"/>
                <w:b/>
              </w:rPr>
              <w:t>122,4</w:t>
            </w:r>
          </w:p>
        </w:tc>
      </w:tr>
    </w:tbl>
    <w:p w:rsidR="00A50EF1" w:rsidRDefault="00A50EF1" w:rsidP="00A5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EF1" w:rsidRPr="00A50EF1" w:rsidRDefault="00A50EF1" w:rsidP="00A5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>Из общей суммы остатков денежных средств на счетах учреждений, финансируемых из бюджета Тейковского муниципального района оставалось – 4092,2 тыс</w:t>
      </w:r>
      <w:proofErr w:type="gramStart"/>
      <w:r w:rsidRPr="00A50EF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50EF1">
        <w:rPr>
          <w:rFonts w:ascii="Times New Roman" w:hAnsi="Times New Roman" w:cs="Times New Roman"/>
          <w:sz w:val="28"/>
          <w:szCs w:val="28"/>
        </w:rPr>
        <w:t xml:space="preserve">уб., в том числе остаток неиспользованных средств целевых субвенций и субсидий составил на 01.07.2019 г. – 767,9 тыс. руб. или 18,8% в основном: у РОО – 742,6 тыс. руб. или 34,2%, в т.ч. средства на реализацию основных образовательных программ – 535,3 тыс. руб., на </w:t>
      </w:r>
      <w:proofErr w:type="gramStart"/>
      <w:r w:rsidRPr="00A50EF1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A50EF1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дошкольных программ – 111,5 тыс. руб., содержание детей-сирот в ДДУ – 24,2 тыс. руб., в школах – 12,2 тыс. руб., повышение заработной платы педагогическим работникам иных учреждений образования – 46,9 тыс. руб., повышение заработной платы педагогическим работникам дополнительного образования – 12,5  тыс. руб.  </w:t>
      </w:r>
      <w:proofErr w:type="gramEnd"/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>Уточненный бюджет  в разрезе разделов бюджетной классификации по расходам по разделу «Общегосударственные вопросы» выполнен в сумме 11592,9 тыс. руб. при уточненном плане 12542,3 тыс. руб. или на 92,4 %.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>Расходы на национальную экономику исполнены на 99,4 %.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>Расходы на образование, культуру исполнены ниже плана за счет не освоения муниципальными  учреждениями сре</w:t>
      </w:r>
      <w:proofErr w:type="gramStart"/>
      <w:r w:rsidRPr="00A50EF1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A50EF1">
        <w:rPr>
          <w:rFonts w:ascii="Times New Roman" w:hAnsi="Times New Roman" w:cs="Times New Roman"/>
          <w:sz w:val="28"/>
          <w:szCs w:val="28"/>
        </w:rPr>
        <w:t>анового финансирования.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 xml:space="preserve">Расходы на социальную политику освоены на 92,8% </w:t>
      </w:r>
      <w:proofErr w:type="gramStart"/>
      <w:r w:rsidRPr="00A50EF1">
        <w:rPr>
          <w:rFonts w:ascii="Times New Roman" w:hAnsi="Times New Roman" w:cs="Times New Roman"/>
          <w:sz w:val="28"/>
          <w:szCs w:val="28"/>
        </w:rPr>
        <w:t>за счет экономии   денежных средств по результатам торгов по приобретению жилья для детей-сирот в сумме</w:t>
      </w:r>
      <w:proofErr w:type="gramEnd"/>
      <w:r w:rsidRPr="00A50EF1">
        <w:rPr>
          <w:rFonts w:ascii="Times New Roman" w:hAnsi="Times New Roman" w:cs="Times New Roman"/>
          <w:sz w:val="28"/>
          <w:szCs w:val="28"/>
        </w:rPr>
        <w:t xml:space="preserve"> 134,8 тыс. руб.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 xml:space="preserve">Основную часть расходов бюджета в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 2019 года составили расходы на оплату труда работников и начисления – 58330,6 тыс. руб. или 54,9 %, расходы на оплату коммунальных услуг – 9654,6 тыс. руб. или 9,1 % общего объема расходов. Остальные расходы на содержание учреждений, выполнение муниципальных программ и т.д. составили 36,0 % общего объема расходов. 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 xml:space="preserve">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 2019 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электрической и тепловой энергии.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состоянию на 01.07.2019г. по главным распорядителям (распорядителям) бюджетных средств нет.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 xml:space="preserve">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 2019 г.  из бюджета Тейковского муниципального района бюджетам поселений были перечислены межбюджетные трансферты в сумме 4606,2 тыс. руб., в т.ч. на исполнение полномочий по содержанию дорог – 2491,4 тыс</w:t>
      </w:r>
      <w:proofErr w:type="gramStart"/>
      <w:r w:rsidRPr="00A50EF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50EF1">
        <w:rPr>
          <w:rFonts w:ascii="Times New Roman" w:hAnsi="Times New Roman" w:cs="Times New Roman"/>
          <w:sz w:val="28"/>
          <w:szCs w:val="28"/>
        </w:rPr>
        <w:t xml:space="preserve">уб., на исполнение полномочий по организации ритуальных услуг и содержание мест захоронения – 177,8 тыс. руб., на исполнение полномочий по организации библиотечного обслуживания – 69,9 тыс. руб., средства, переданные для </w:t>
      </w:r>
      <w:proofErr w:type="gramStart"/>
      <w:r w:rsidRPr="00A50EF1">
        <w:rPr>
          <w:rFonts w:ascii="Times New Roman" w:hAnsi="Times New Roman" w:cs="Times New Roman"/>
          <w:sz w:val="28"/>
          <w:szCs w:val="28"/>
        </w:rPr>
        <w:t xml:space="preserve">компенсации дополнительных расходов, возникших в результате решений, принятых органами власти муниципальных районов (ремонт клуба в с. </w:t>
      </w:r>
      <w:proofErr w:type="spellStart"/>
      <w:r w:rsidRPr="00A50EF1">
        <w:rPr>
          <w:rFonts w:ascii="Times New Roman" w:hAnsi="Times New Roman" w:cs="Times New Roman"/>
          <w:sz w:val="28"/>
          <w:szCs w:val="28"/>
        </w:rPr>
        <w:t>Нельша</w:t>
      </w:r>
      <w:proofErr w:type="spellEnd"/>
      <w:r w:rsidRPr="00A50EF1">
        <w:rPr>
          <w:rFonts w:ascii="Times New Roman" w:hAnsi="Times New Roman" w:cs="Times New Roman"/>
          <w:sz w:val="28"/>
          <w:szCs w:val="28"/>
        </w:rPr>
        <w:t>) – 704,2 тыс. руб., на капитальный ремонт жилого фонда – 23,1 тыс. руб., на теплоснабжения населения- 290,0 тыс. руб., на организацию водоснабжения населения – 417,6 тыс. руб., на предупреждение и ликвидацию последствий ЧС – 319,1 тыс. руб., на организацию деятельности (в том числе накоплению, сбору и транспортированию</w:t>
      </w:r>
      <w:proofErr w:type="gramEnd"/>
      <w:r w:rsidRPr="00A50EF1">
        <w:rPr>
          <w:rFonts w:ascii="Times New Roman" w:hAnsi="Times New Roman" w:cs="Times New Roman"/>
          <w:sz w:val="28"/>
          <w:szCs w:val="28"/>
        </w:rPr>
        <w:t>) твердых коммунальных отходов – 48,2 тыс. руб., на организацию газоснабжения населения – 65,0 тыс. руб.</w:t>
      </w:r>
    </w:p>
    <w:p w:rsidR="00A50EF1" w:rsidRDefault="00A50EF1" w:rsidP="00A50EF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lastRenderedPageBreak/>
        <w:t>Резервный фонд.</w:t>
      </w:r>
    </w:p>
    <w:p w:rsidR="00A50EF1" w:rsidRPr="00A50EF1" w:rsidRDefault="00A50EF1" w:rsidP="00A50EF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EF1">
        <w:rPr>
          <w:rFonts w:ascii="Times New Roman" w:hAnsi="Times New Roman" w:cs="Times New Roman"/>
          <w:sz w:val="28"/>
          <w:szCs w:val="28"/>
        </w:rPr>
        <w:t xml:space="preserve">За </w:t>
      </w:r>
      <w:r w:rsidRPr="00A50E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0EF1">
        <w:rPr>
          <w:rFonts w:ascii="Times New Roman" w:hAnsi="Times New Roman" w:cs="Times New Roman"/>
          <w:sz w:val="28"/>
          <w:szCs w:val="28"/>
        </w:rPr>
        <w:t xml:space="preserve"> полугодие 2019 г.  средства резервного фонда администрации Тейковского муниципального района не направлялись.</w:t>
      </w: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0EF1" w:rsidRPr="00A50EF1" w:rsidRDefault="00A50EF1" w:rsidP="00A50EF1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A50EF1">
        <w:rPr>
          <w:b/>
          <w:sz w:val="28"/>
          <w:szCs w:val="28"/>
        </w:rPr>
        <w:t>Начальник финансового отдела</w:t>
      </w:r>
    </w:p>
    <w:p w:rsidR="00A50EF1" w:rsidRPr="00A50EF1" w:rsidRDefault="00A50EF1" w:rsidP="00A50EF1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A50EF1">
        <w:rPr>
          <w:b/>
          <w:sz w:val="28"/>
          <w:szCs w:val="28"/>
        </w:rPr>
        <w:t>администрации Тейковского</w:t>
      </w:r>
    </w:p>
    <w:p w:rsidR="00A50EF1" w:rsidRPr="00A50EF1" w:rsidRDefault="00A50EF1" w:rsidP="00A50EF1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A50EF1">
        <w:rPr>
          <w:b/>
          <w:sz w:val="28"/>
          <w:szCs w:val="28"/>
        </w:rPr>
        <w:t xml:space="preserve">муниципального района                                               </w:t>
      </w:r>
      <w:r w:rsidRPr="00A50EF1">
        <w:rPr>
          <w:b/>
          <w:sz w:val="28"/>
          <w:szCs w:val="28"/>
        </w:rPr>
        <w:tab/>
      </w:r>
      <w:proofErr w:type="spellStart"/>
      <w:r w:rsidRPr="00A50EF1">
        <w:rPr>
          <w:b/>
          <w:sz w:val="28"/>
          <w:szCs w:val="28"/>
        </w:rPr>
        <w:t>Горбушева</w:t>
      </w:r>
      <w:proofErr w:type="spellEnd"/>
      <w:r w:rsidRPr="00A50EF1">
        <w:rPr>
          <w:b/>
          <w:sz w:val="28"/>
          <w:szCs w:val="28"/>
        </w:rPr>
        <w:t xml:space="preserve"> Г.А.</w:t>
      </w:r>
    </w:p>
    <w:p w:rsidR="00A50EF1" w:rsidRPr="00A50EF1" w:rsidRDefault="00A50EF1" w:rsidP="00A50EF1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A50EF1" w:rsidRPr="00A50EF1" w:rsidRDefault="00A50EF1" w:rsidP="00A50EF1">
      <w:pPr>
        <w:pStyle w:val="2"/>
        <w:spacing w:after="0" w:line="240" w:lineRule="auto"/>
        <w:ind w:left="0"/>
        <w:rPr>
          <w:b/>
          <w:sz w:val="28"/>
          <w:szCs w:val="28"/>
        </w:rPr>
      </w:pPr>
    </w:p>
    <w:p w:rsidR="007B0324" w:rsidRPr="00A50EF1" w:rsidRDefault="007B0324" w:rsidP="00A50EF1">
      <w:pPr>
        <w:spacing w:after="0" w:line="240" w:lineRule="auto"/>
        <w:rPr>
          <w:rFonts w:ascii="Times New Roman" w:hAnsi="Times New Roman" w:cs="Times New Roman"/>
        </w:rPr>
      </w:pPr>
    </w:p>
    <w:sectPr w:rsidR="007B0324" w:rsidRPr="00A50EF1" w:rsidSect="007B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EF1"/>
    <w:rsid w:val="006521A8"/>
    <w:rsid w:val="007B0324"/>
    <w:rsid w:val="00A5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50EF1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A50EF1"/>
    <w:rPr>
      <w:rFonts w:ascii="Arial" w:eastAsia="Times New Roman" w:hAnsi="Arial" w:cs="Times New Roman"/>
      <w:sz w:val="28"/>
      <w:szCs w:val="20"/>
    </w:rPr>
  </w:style>
  <w:style w:type="paragraph" w:styleId="a5">
    <w:name w:val="Title"/>
    <w:basedOn w:val="a"/>
    <w:link w:val="a6"/>
    <w:qFormat/>
    <w:rsid w:val="00A50EF1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A50EF1"/>
    <w:rPr>
      <w:rFonts w:ascii="Arial" w:eastAsia="Times New Roman" w:hAnsi="Arial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rsid w:val="00A50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0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1835</Words>
  <Characters>10463</Characters>
  <Application>Microsoft Office Word</Application>
  <DocSecurity>0</DocSecurity>
  <Lines>87</Lines>
  <Paragraphs>24</Paragraphs>
  <ScaleCrop>false</ScaleCrop>
  <Company>Финансовый отдел</Company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3</cp:revision>
  <dcterms:created xsi:type="dcterms:W3CDTF">2019-10-23T07:02:00Z</dcterms:created>
  <dcterms:modified xsi:type="dcterms:W3CDTF">2019-10-24T11:40:00Z</dcterms:modified>
</cp:coreProperties>
</file>