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30" w:rsidRDefault="00F82B36" w:rsidP="00F82B36">
      <w:pPr>
        <w:pStyle w:val="a3"/>
        <w:tabs>
          <w:tab w:val="left" w:pos="851"/>
        </w:tabs>
        <w:jc w:val="left"/>
        <w:rPr>
          <w:b/>
          <w:bCs/>
          <w:sz w:val="32"/>
        </w:rPr>
      </w:pPr>
      <w:r>
        <w:rPr>
          <w:b/>
          <w:bCs/>
          <w:sz w:val="32"/>
        </w:rPr>
        <w:t>ПРОЕКТ</w:t>
      </w:r>
    </w:p>
    <w:p w:rsidR="004F1530" w:rsidRDefault="004F1530" w:rsidP="004F1530">
      <w:pPr>
        <w:pStyle w:val="a3"/>
        <w:tabs>
          <w:tab w:val="left" w:pos="851"/>
        </w:tabs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pStyle w:val="a3"/>
        <w:jc w:val="center"/>
        <w:rPr>
          <w:b/>
          <w:bCs/>
        </w:rPr>
      </w:pPr>
      <w:r>
        <w:rPr>
          <w:b/>
          <w:bCs/>
        </w:rPr>
        <w:t>АДМИНИСТРАЦИЯ</w:t>
      </w:r>
    </w:p>
    <w:p w:rsidR="004F1530" w:rsidRDefault="004F1530" w:rsidP="004F1530">
      <w:pPr>
        <w:pStyle w:val="a3"/>
        <w:jc w:val="center"/>
        <w:rPr>
          <w:bCs/>
        </w:rPr>
      </w:pPr>
      <w:r>
        <w:rPr>
          <w:b/>
          <w:bCs/>
        </w:rPr>
        <w:t>ТЕЙКОВСКОГО МУНИЦИПАЛЬНОГО РАЙОНА</w:t>
      </w:r>
    </w:p>
    <w:p w:rsidR="004F1530" w:rsidRDefault="004F1530" w:rsidP="004F1530">
      <w:pPr>
        <w:pStyle w:val="a3"/>
        <w:pBdr>
          <w:bottom w:val="single" w:sz="12" w:space="0" w:color="auto"/>
        </w:pBdr>
        <w:jc w:val="center"/>
        <w:rPr>
          <w:b/>
          <w:bCs/>
        </w:rPr>
      </w:pPr>
      <w:r>
        <w:rPr>
          <w:b/>
          <w:bCs/>
        </w:rPr>
        <w:t>ИВАНОВСКОЙ ОБЛАСТИ</w:t>
      </w:r>
    </w:p>
    <w:p w:rsidR="004F1530" w:rsidRDefault="004F1530" w:rsidP="004F1530">
      <w:pPr>
        <w:pStyle w:val="a3"/>
        <w:pBdr>
          <w:bottom w:val="single" w:sz="12" w:space="0" w:color="auto"/>
        </w:pBdr>
        <w:jc w:val="center"/>
        <w:rPr>
          <w:b/>
          <w:bCs/>
        </w:rPr>
      </w:pPr>
    </w:p>
    <w:p w:rsidR="004F1530" w:rsidRDefault="004F1530" w:rsidP="004F1530">
      <w:pPr>
        <w:autoSpaceDE w:val="0"/>
        <w:autoSpaceDN w:val="0"/>
        <w:adjustRightInd w:val="0"/>
        <w:rPr>
          <w:b/>
          <w:bCs/>
        </w:rPr>
      </w:pPr>
    </w:p>
    <w:p w:rsidR="004F1530" w:rsidRDefault="004F1530" w:rsidP="004F15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 О С Т А Н О В Л Е Н И Е </w:t>
      </w:r>
    </w:p>
    <w:p w:rsidR="004F1530" w:rsidRDefault="004F1530" w:rsidP="004F1530">
      <w:pPr>
        <w:autoSpaceDE w:val="0"/>
        <w:autoSpaceDN w:val="0"/>
        <w:adjustRightInd w:val="0"/>
        <w:jc w:val="center"/>
        <w:rPr>
          <w:b/>
          <w:bCs/>
        </w:rPr>
      </w:pPr>
    </w:p>
    <w:p w:rsidR="004F1530" w:rsidRDefault="004F1530" w:rsidP="004F1530">
      <w:pPr>
        <w:autoSpaceDE w:val="0"/>
        <w:autoSpaceDN w:val="0"/>
        <w:adjustRightInd w:val="0"/>
        <w:jc w:val="center"/>
        <w:rPr>
          <w:b/>
          <w:bCs/>
        </w:rPr>
      </w:pPr>
    </w:p>
    <w:p w:rsidR="004F1530" w:rsidRDefault="004F1530" w:rsidP="004F1530">
      <w:pPr>
        <w:autoSpaceDE w:val="0"/>
        <w:autoSpaceDN w:val="0"/>
        <w:adjustRightInd w:val="0"/>
        <w:jc w:val="center"/>
      </w:pPr>
      <w:r>
        <w:t xml:space="preserve">от  </w:t>
      </w:r>
      <w:r w:rsidR="00F82B36">
        <w:t xml:space="preserve">                                    </w:t>
      </w:r>
      <w:r>
        <w:t xml:space="preserve">№ </w:t>
      </w:r>
    </w:p>
    <w:p w:rsidR="004F1530" w:rsidRDefault="004F1530" w:rsidP="004F1530">
      <w:pPr>
        <w:autoSpaceDE w:val="0"/>
        <w:autoSpaceDN w:val="0"/>
        <w:adjustRightInd w:val="0"/>
        <w:jc w:val="center"/>
      </w:pPr>
    </w:p>
    <w:p w:rsidR="004F1530" w:rsidRDefault="004F1530" w:rsidP="004F1530">
      <w:pPr>
        <w:autoSpaceDE w:val="0"/>
        <w:autoSpaceDN w:val="0"/>
        <w:adjustRightInd w:val="0"/>
        <w:jc w:val="center"/>
      </w:pPr>
      <w:r>
        <w:t xml:space="preserve">г. Тейково </w:t>
      </w:r>
    </w:p>
    <w:p w:rsidR="004F1530" w:rsidRDefault="004F1530" w:rsidP="004F1530">
      <w:pPr>
        <w:autoSpaceDE w:val="0"/>
        <w:autoSpaceDN w:val="0"/>
        <w:adjustRightInd w:val="0"/>
        <w:jc w:val="center"/>
      </w:pPr>
    </w:p>
    <w:p w:rsidR="004F1530" w:rsidRDefault="004F1530" w:rsidP="004F15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4F1530" w:rsidRDefault="004F1530" w:rsidP="004F15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Тейковского муниципального района от 19.11.2018 № 516 «Об утверждении муниципальной программы «Поддержка населения в Тейковском муниципальном районе» (в действующей редакции)</w:t>
      </w:r>
    </w:p>
    <w:p w:rsidR="004F1530" w:rsidRDefault="004F1530" w:rsidP="004F1530">
      <w:pPr>
        <w:autoSpaceDE w:val="0"/>
        <w:autoSpaceDN w:val="0"/>
        <w:adjustRightInd w:val="0"/>
        <w:rPr>
          <w:b/>
          <w:bCs/>
        </w:rPr>
      </w:pPr>
    </w:p>
    <w:p w:rsidR="004F1530" w:rsidRDefault="004F1530" w:rsidP="004F1530">
      <w:pPr>
        <w:autoSpaceDE w:val="0"/>
        <w:autoSpaceDN w:val="0"/>
        <w:adjustRightInd w:val="0"/>
        <w:rPr>
          <w:b/>
          <w:bCs/>
        </w:rPr>
      </w:pPr>
    </w:p>
    <w:p w:rsidR="004F1530" w:rsidRDefault="004F1530" w:rsidP="004F1530">
      <w:pPr>
        <w:autoSpaceDE w:val="0"/>
        <w:autoSpaceDN w:val="0"/>
        <w:adjustRightInd w:val="0"/>
        <w:jc w:val="both"/>
      </w:pPr>
      <w:r>
        <w:tab/>
        <w:t>В целях улучшения положения и качества жизни населения,                       повышения степени их социальной  защищенности, активизации участия населения в жизни общества, администрация Тейковского муниципального района</w:t>
      </w:r>
    </w:p>
    <w:p w:rsidR="004F1530" w:rsidRDefault="004F1530" w:rsidP="004F1530">
      <w:pPr>
        <w:autoSpaceDE w:val="0"/>
        <w:autoSpaceDN w:val="0"/>
        <w:adjustRightInd w:val="0"/>
        <w:jc w:val="both"/>
      </w:pPr>
    </w:p>
    <w:p w:rsidR="004F1530" w:rsidRDefault="004F1530" w:rsidP="004F15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ПОСТАНОВЛЯЕТ:</w:t>
      </w:r>
    </w:p>
    <w:p w:rsidR="004F1530" w:rsidRDefault="004F1530" w:rsidP="004F1530">
      <w:pPr>
        <w:pStyle w:val="a5"/>
        <w:jc w:val="both"/>
      </w:pPr>
    </w:p>
    <w:p w:rsidR="004F1530" w:rsidRDefault="004F1530" w:rsidP="004F1530">
      <w:pPr>
        <w:pStyle w:val="a5"/>
        <w:jc w:val="both"/>
      </w:pPr>
      <w:r>
        <w:tab/>
        <w:t>Внести в постановление администрации Тейковского муниципального района от 19.11.2018 № 516 «Об утверждении муниципальной программы «Поддержка населения в Тейковском муниципальном районе» (в действующей редакции) следующие изменения:</w:t>
      </w:r>
    </w:p>
    <w:p w:rsidR="004F1530" w:rsidRDefault="004F1530" w:rsidP="004F1530">
      <w:pPr>
        <w:pStyle w:val="a5"/>
        <w:jc w:val="both"/>
      </w:pPr>
      <w:r>
        <w:t xml:space="preserve">           в приложении к постановлению:</w:t>
      </w: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 xml:space="preserve"> 1. Раздел «1. Паспорт муниципальной программы «Поддержка населения в Тейковском муниципальном районе» изложить в новой редакции согласно приложению 1.</w:t>
      </w: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2. Таблицу 3 раздела «4. Ресурсное обеспечение реализации муниципальной программы» изложить в новой редакции согласно приложению 2.</w:t>
      </w: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3. В приложении №1 к муниципальной программе «Поддержка населения в Тейковском муниципальном районе»:</w:t>
      </w: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jc w:val="both"/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3.1. Раздел «1. Паспорт подпрограммы» изложить в новой редакции согласно приложению 3.</w:t>
      </w: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 xml:space="preserve">3.2. Таблицу 2 раздела «5. Ресурсное обеспечение мероприятий подпрограммы» изложить в новой редакции согласно приложению 4. </w:t>
      </w:r>
    </w:p>
    <w:p w:rsidR="004F1530" w:rsidRDefault="004F1530" w:rsidP="004F1530">
      <w:pPr>
        <w:autoSpaceDE w:val="0"/>
        <w:autoSpaceDN w:val="0"/>
        <w:adjustRightInd w:val="0"/>
        <w:jc w:val="both"/>
      </w:pPr>
    </w:p>
    <w:p w:rsidR="004F1530" w:rsidRDefault="004F1530" w:rsidP="004F1530">
      <w:pPr>
        <w:autoSpaceDE w:val="0"/>
        <w:autoSpaceDN w:val="0"/>
        <w:adjustRightInd w:val="0"/>
        <w:jc w:val="both"/>
      </w:pPr>
    </w:p>
    <w:p w:rsidR="004F1530" w:rsidRDefault="004F1530" w:rsidP="004F153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Глава Тейковского</w:t>
      </w:r>
    </w:p>
    <w:p w:rsidR="004F1530" w:rsidRDefault="004F1530" w:rsidP="004F153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муниципального района                                                             С.А. Семенова</w:t>
      </w:r>
    </w:p>
    <w:p w:rsidR="004F1530" w:rsidRDefault="004F1530" w:rsidP="004F1530">
      <w:pPr>
        <w:autoSpaceDE w:val="0"/>
        <w:autoSpaceDN w:val="0"/>
        <w:adjustRightInd w:val="0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>Приложение 1</w:t>
      </w: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 xml:space="preserve">к постановлению администрации </w:t>
      </w: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>Тейковского муниципального района</w:t>
      </w:r>
    </w:p>
    <w:p w:rsidR="004F1530" w:rsidRDefault="004F1530" w:rsidP="004F15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от  </w:t>
      </w:r>
      <w:r w:rsidR="00F82B36">
        <w:t xml:space="preserve">                               </w:t>
      </w:r>
      <w:r>
        <w:t xml:space="preserve">№ </w:t>
      </w:r>
    </w:p>
    <w:p w:rsidR="004F1530" w:rsidRDefault="004F1530" w:rsidP="004F1530">
      <w:pPr>
        <w:autoSpaceDE w:val="0"/>
        <w:autoSpaceDN w:val="0"/>
        <w:adjustRightInd w:val="0"/>
        <w:ind w:left="705"/>
        <w:jc w:val="center"/>
        <w:rPr>
          <w:b/>
          <w:bCs/>
        </w:rPr>
      </w:pPr>
    </w:p>
    <w:p w:rsidR="004F1530" w:rsidRDefault="004F1530" w:rsidP="004F153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МУНИЦИПАЛЬНАЯ ПРОГРАММА</w:t>
      </w:r>
    </w:p>
    <w:p w:rsidR="004F1530" w:rsidRDefault="004F1530" w:rsidP="004F153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«Поддержка населения в Тейковском муниципальном районе»</w:t>
      </w:r>
    </w:p>
    <w:p w:rsidR="004F1530" w:rsidRDefault="004F1530" w:rsidP="004F1530">
      <w:pPr>
        <w:jc w:val="center"/>
        <w:rPr>
          <w:rFonts w:eastAsia="Times New Roman"/>
          <w:b/>
          <w:bCs/>
        </w:rPr>
      </w:pPr>
    </w:p>
    <w:p w:rsidR="004F1530" w:rsidRDefault="004F1530" w:rsidP="004F153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1. Паспорт муниципальной программы </w:t>
      </w:r>
    </w:p>
    <w:p w:rsidR="004F1530" w:rsidRDefault="004F1530" w:rsidP="004F1530">
      <w:pPr>
        <w:jc w:val="right"/>
        <w:rPr>
          <w:rFonts w:eastAsiaTheme="minorHAnsi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336"/>
        <w:gridCol w:w="7230"/>
      </w:tblGrid>
      <w:tr w:rsidR="004F1530" w:rsidTr="004F1530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«Поддержка населения в Тейковском муниципальном районе»</w:t>
            </w:r>
          </w:p>
        </w:tc>
      </w:tr>
      <w:tr w:rsidR="004F1530" w:rsidTr="004F1530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530" w:rsidRDefault="004F1530">
            <w:pPr>
              <w:snapToGrid w:val="0"/>
              <w:spacing w:line="252" w:lineRule="auto"/>
              <w:ind w:left="34" w:firstLine="10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Срок реализации </w:t>
            </w:r>
            <w:r>
              <w:rPr>
                <w:rFonts w:eastAsiaTheme="minorHAnsi"/>
                <w:lang w:eastAsia="en-US"/>
              </w:rPr>
              <w:lastRenderedPageBreak/>
              <w:t xml:space="preserve">программы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uppressAutoHyphens/>
              <w:snapToGrid w:val="0"/>
              <w:spacing w:line="252" w:lineRule="auto"/>
              <w:jc w:val="both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lastRenderedPageBreak/>
              <w:t xml:space="preserve">2019 - </w:t>
            </w:r>
            <w:r>
              <w:rPr>
                <w:rFonts w:eastAsiaTheme="minorHAnsi"/>
                <w:lang w:eastAsia="en-US"/>
              </w:rPr>
              <w:t>2023 годы</w:t>
            </w:r>
          </w:p>
        </w:tc>
      </w:tr>
      <w:tr w:rsidR="004F1530" w:rsidTr="004F1530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Администратор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района.</w:t>
            </w:r>
          </w:p>
        </w:tc>
      </w:tr>
      <w:tr w:rsidR="004F1530" w:rsidTr="004F1530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Исполнители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района;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отдел образования администрации Тейковского муниципального района;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отдел экономического развития, торговли и имущественных отношений администрации Тейковского муниципального района.  </w:t>
            </w:r>
          </w:p>
        </w:tc>
      </w:tr>
      <w:tr w:rsidR="004F1530" w:rsidTr="004F1530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подпрограмм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-Повышение качества жизни граждан пожилого возраста Тейковского муниципального района;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-Повышение качества жизни детей - сирот Тейковского муниципального района;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-Поддержка социально ориентированных некоммерческих организаций.</w:t>
            </w:r>
          </w:p>
        </w:tc>
      </w:tr>
      <w:tr w:rsidR="004F1530" w:rsidTr="004F1530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(цели)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Формирование организационных, социально-экономических условий для осуществления мер по улучшению положения и качества жизни населения, повышению уровня жизни граждан и степени их социальной защищенности, активизации участия населения в жизни общества.</w:t>
            </w:r>
          </w:p>
        </w:tc>
      </w:tr>
      <w:tr w:rsidR="004F1530" w:rsidTr="004F1530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Объем ресурсного обеспечения программы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Общий объем бюджетных ассигнований: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 –   1243,5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 –   3300,4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 год –   2226,9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 год –   80,0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 год –   80,0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федеральный бюджет: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 – 1073,5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 – 3220,4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 год – 2146,9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 год –  80,0 тыс. руб.</w:t>
            </w:r>
          </w:p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 год –  80,0 тыс. руб.</w:t>
            </w:r>
          </w:p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областной бюджет: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 – 0,0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 – 0,0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 год – 0,0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 год – 0,0 тыс. руб.</w:t>
            </w:r>
          </w:p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 год – 0,0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Тейковского муниципального района: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 – 170,0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 –  80,0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 год –  80,0 тыс. руб.</w:t>
            </w:r>
          </w:p>
          <w:p w:rsidR="004F1530" w:rsidRDefault="004F1530">
            <w:pPr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 год –  80,0 тыс. руб.</w:t>
            </w:r>
          </w:p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 год –  80,0 тыс. руб.</w:t>
            </w:r>
          </w:p>
        </w:tc>
      </w:tr>
    </w:tbl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jc w:val="center"/>
        <w:rPr>
          <w:b/>
          <w:sz w:val="28"/>
          <w:szCs w:val="28"/>
        </w:rPr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>Приложение 2</w:t>
      </w: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 xml:space="preserve">к постановлению администрации </w:t>
      </w: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>Тейковского муниципального района</w:t>
      </w:r>
    </w:p>
    <w:p w:rsidR="004F1530" w:rsidRDefault="004F1530" w:rsidP="004F15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от </w:t>
      </w:r>
      <w:r w:rsidR="00F82B36">
        <w:t xml:space="preserve">                                </w:t>
      </w:r>
      <w:r>
        <w:t xml:space="preserve">№  </w:t>
      </w:r>
    </w:p>
    <w:p w:rsidR="004F1530" w:rsidRDefault="004F1530" w:rsidP="004F1530">
      <w:pPr>
        <w:autoSpaceDE w:val="0"/>
        <w:autoSpaceDN w:val="0"/>
        <w:adjustRightInd w:val="0"/>
        <w:jc w:val="center"/>
      </w:pPr>
    </w:p>
    <w:p w:rsidR="004F1530" w:rsidRDefault="004F1530" w:rsidP="004F1530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4. Ресурсное обеспечение реализации муниципальной программы</w:t>
      </w:r>
    </w:p>
    <w:p w:rsidR="004F1530" w:rsidRDefault="004F1530" w:rsidP="004F1530">
      <w:pPr>
        <w:jc w:val="center"/>
        <w:rPr>
          <w:rFonts w:eastAsiaTheme="minorHAnsi"/>
          <w:b/>
        </w:rPr>
      </w:pPr>
    </w:p>
    <w:p w:rsidR="004F1530" w:rsidRDefault="004F1530" w:rsidP="004F1530">
      <w:pPr>
        <w:jc w:val="right"/>
        <w:rPr>
          <w:rFonts w:eastAsiaTheme="minorHAnsi"/>
          <w:b/>
        </w:rPr>
      </w:pPr>
      <w:r>
        <w:rPr>
          <w:rFonts w:eastAsiaTheme="minorHAnsi"/>
          <w:b/>
        </w:rPr>
        <w:t>Таблица 3</w:t>
      </w:r>
    </w:p>
    <w:p w:rsidR="004F1530" w:rsidRDefault="004F1530" w:rsidP="004F1530">
      <w:pPr>
        <w:jc w:val="right"/>
        <w:rPr>
          <w:rFonts w:eastAsiaTheme="minorHAnsi"/>
        </w:rPr>
      </w:pPr>
      <w:r>
        <w:rPr>
          <w:rFonts w:eastAsiaTheme="minorHAnsi"/>
          <w:lang w:eastAsia="en-US"/>
        </w:rPr>
        <w:t>тыс. руб.</w:t>
      </w:r>
    </w:p>
    <w:p w:rsidR="004F1530" w:rsidRDefault="004F1530" w:rsidP="004F1530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995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6" w:type="dxa"/>
        </w:tblCellMar>
        <w:tblLook w:val="00A0" w:firstRow="1" w:lastRow="0" w:firstColumn="1" w:lastColumn="0" w:noHBand="0" w:noVBand="0"/>
      </w:tblPr>
      <w:tblGrid>
        <w:gridCol w:w="539"/>
        <w:gridCol w:w="23"/>
        <w:gridCol w:w="3314"/>
        <w:gridCol w:w="1369"/>
        <w:gridCol w:w="1134"/>
        <w:gridCol w:w="1276"/>
        <w:gridCol w:w="1134"/>
        <w:gridCol w:w="1167"/>
      </w:tblGrid>
      <w:tr w:rsidR="004F1530" w:rsidTr="004F1530">
        <w:trPr>
          <w:trHeight w:val="115"/>
          <w:tblHeader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подпрограммы / </w:t>
            </w:r>
            <w:r>
              <w:rPr>
                <w:rFonts w:eastAsiaTheme="minorHAnsi"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2022г.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2023г.</w:t>
            </w:r>
          </w:p>
        </w:tc>
      </w:tr>
      <w:tr w:rsidR="004F1530" w:rsidTr="004F1530">
        <w:trPr>
          <w:trHeight w:val="113"/>
          <w:tblHeader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Программа «Поддержка населения в Тейковском муниципальном районе»/всего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1243,5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3300,4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2226,9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trHeight w:val="44"/>
          <w:tblHeader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бюджетные ассигнования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1243,5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3300,4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2226,9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trHeight w:val="44"/>
          <w:tblHeader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федеральный бюджет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1073,5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3220,4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2146,9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trHeight w:val="44"/>
          <w:tblHeader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trHeight w:val="81"/>
          <w:tblHeader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  <w:trHeight w:val="145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</w:t>
            </w:r>
          </w:p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Подпрограмма «Повышение качества жизни граждан пожилого возраста Тейковского муниципального района» /всего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  <w:trHeight w:val="44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бюджетные ассигнования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  <w:trHeight w:val="44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федеральный бюджет 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  <w:trHeight w:val="44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  <w:trHeight w:val="79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  <w:trHeight w:val="141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Подпрограмма «Повышение качества жизни детей-сирот Тейковского муниципального района» /всего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1073,5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3220,4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2146,9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  <w:trHeight w:val="141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бюджетные ассигнования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1073,5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3220,4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2146,9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  <w:trHeight w:val="141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федеральный бюджет 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1073,5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3220,4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2146,9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  <w:trHeight w:val="141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  <w:trHeight w:val="141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Подпрограмма «Поддержка социально ориентированных некоммерческих организаций»/всего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бюджетные ассигнования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федеральный бюджет 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</w:tbl>
    <w:p w:rsidR="004F1530" w:rsidRDefault="004F1530" w:rsidP="004F1530">
      <w:pPr>
        <w:autoSpaceDE w:val="0"/>
        <w:autoSpaceDN w:val="0"/>
        <w:adjustRightInd w:val="0"/>
        <w:rPr>
          <w:sz w:val="28"/>
          <w:szCs w:val="28"/>
        </w:rPr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>Приложение 3</w:t>
      </w: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 xml:space="preserve">к постановлению администрации </w:t>
      </w: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>Тейковского муниципального района</w:t>
      </w:r>
    </w:p>
    <w:p w:rsidR="004F1530" w:rsidRDefault="004F1530" w:rsidP="004F15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от  </w:t>
      </w:r>
      <w:r w:rsidR="00F82B36">
        <w:t xml:space="preserve">                                 </w:t>
      </w:r>
      <w:r>
        <w:t xml:space="preserve">№ </w:t>
      </w:r>
    </w:p>
    <w:p w:rsidR="004F1530" w:rsidRDefault="004F1530" w:rsidP="004F1530">
      <w:pPr>
        <w:jc w:val="right"/>
        <w:rPr>
          <w:rFonts w:eastAsiaTheme="minorHAnsi"/>
        </w:rPr>
      </w:pPr>
    </w:p>
    <w:p w:rsidR="004F1530" w:rsidRDefault="004F1530" w:rsidP="004F153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Подпрограмма </w:t>
      </w:r>
    </w:p>
    <w:p w:rsidR="004F1530" w:rsidRDefault="004F1530" w:rsidP="004F153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«Повышение качества жизни граждан пожилого</w:t>
      </w:r>
    </w:p>
    <w:p w:rsidR="004F1530" w:rsidRDefault="004F1530" w:rsidP="004F153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возраста Тейковского муниципального района»</w:t>
      </w:r>
    </w:p>
    <w:p w:rsidR="004F1530" w:rsidRDefault="004F1530" w:rsidP="004F1530">
      <w:pPr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9333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32"/>
        <w:gridCol w:w="7201"/>
      </w:tblGrid>
      <w:tr w:rsidR="004F1530" w:rsidTr="004F1530"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1. Паспорт подпрограммы </w:t>
            </w:r>
          </w:p>
        </w:tc>
      </w:tr>
      <w:tr w:rsidR="004F1530" w:rsidTr="004F1530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подпрограммы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«Повышение качества жизни граждан пожилого</w:t>
            </w:r>
          </w:p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возраста Тейковского муниципального района»</w:t>
            </w:r>
          </w:p>
        </w:tc>
      </w:tr>
      <w:tr w:rsidR="004F1530" w:rsidTr="004F1530">
        <w:trPr>
          <w:trHeight w:val="93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Срок реализации подпрограммы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uppressAutoHyphens/>
              <w:snapToGrid w:val="0"/>
              <w:spacing w:line="252" w:lineRule="auto"/>
              <w:jc w:val="both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 xml:space="preserve">2019 </w:t>
            </w:r>
            <w:r>
              <w:rPr>
                <w:rFonts w:eastAsiaTheme="minorHAnsi"/>
                <w:lang w:val="en-US" w:eastAsia="ar-SA"/>
              </w:rPr>
              <w:t xml:space="preserve">- </w:t>
            </w:r>
            <w:r>
              <w:rPr>
                <w:rFonts w:eastAsiaTheme="minorHAnsi"/>
                <w:lang w:eastAsia="en-US"/>
              </w:rPr>
              <w:t>2023 годы</w:t>
            </w:r>
          </w:p>
        </w:tc>
      </w:tr>
      <w:tr w:rsidR="004F1530" w:rsidTr="004F1530">
        <w:trPr>
          <w:trHeight w:val="220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Исполнители</w:t>
            </w:r>
          </w:p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подпрограммы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района;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отдел образования администрации Тейковского муниципального района;</w:t>
            </w:r>
          </w:p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отдел экономического развития, торговли и имущественных отношений администрации Тейковского муниципального района.</w:t>
            </w:r>
          </w:p>
        </w:tc>
      </w:tr>
      <w:tr w:rsidR="004F1530" w:rsidTr="004F1530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(цели) подпрограммы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Формирование организационных, социально-экономических условий для осуществления мер по улучшению положения и качества жизни граждан пожилого возраста, повышению степени их социальной защищенности. </w:t>
            </w:r>
          </w:p>
        </w:tc>
      </w:tr>
      <w:tr w:rsidR="004F1530" w:rsidTr="004F1530"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napToGrid w:val="0"/>
              <w:spacing w:line="252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Общий объем бюджетных ассигнований: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 –  170,0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 –  80,0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 год –  80,0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 год –  80,0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 год –  80,0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федеральный бюджет: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 – 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 – 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 год – 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 год – 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 год – 0,0 тыс. руб.</w:t>
            </w:r>
          </w:p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областной бюджет: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 – 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 – 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 год – 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 год – 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 год – 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Тейковского муниципального района: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 год – 170,0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 год – 80,0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 год – 80,0 тыс. руб.</w:t>
            </w:r>
          </w:p>
          <w:p w:rsidR="004F1530" w:rsidRDefault="004F1530">
            <w:pPr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 год – 80,0 тыс. руб.</w:t>
            </w:r>
          </w:p>
          <w:p w:rsidR="004F1530" w:rsidRDefault="004F1530">
            <w:pPr>
              <w:snapToGrid w:val="0"/>
              <w:spacing w:line="252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 год – 80,0 тыс. руб.</w:t>
            </w:r>
          </w:p>
        </w:tc>
      </w:tr>
    </w:tbl>
    <w:p w:rsidR="004F1530" w:rsidRDefault="004F1530" w:rsidP="004F1530">
      <w:pPr>
        <w:rPr>
          <w:rFonts w:eastAsiaTheme="minorHAnsi"/>
          <w:sz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4F1530" w:rsidRDefault="004F1530" w:rsidP="004F1530">
      <w:pPr>
        <w:tabs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>Приложение 4</w:t>
      </w: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 xml:space="preserve">к постановлению администрации </w:t>
      </w:r>
    </w:p>
    <w:p w:rsidR="004F1530" w:rsidRDefault="004F1530" w:rsidP="004F1530">
      <w:pPr>
        <w:autoSpaceDE w:val="0"/>
        <w:autoSpaceDN w:val="0"/>
        <w:adjustRightInd w:val="0"/>
        <w:ind w:left="705"/>
        <w:jc w:val="right"/>
      </w:pPr>
      <w:r>
        <w:t>Тейковского муниципального района</w:t>
      </w:r>
    </w:p>
    <w:p w:rsidR="004F1530" w:rsidRDefault="004F1530" w:rsidP="004F15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от  </w:t>
      </w:r>
      <w:r w:rsidR="00F82B36">
        <w:t xml:space="preserve">                                     </w:t>
      </w:r>
      <w:r>
        <w:t xml:space="preserve">№ </w:t>
      </w:r>
      <w:bookmarkStart w:id="0" w:name="_GoBack"/>
      <w:bookmarkEnd w:id="0"/>
    </w:p>
    <w:p w:rsidR="004F1530" w:rsidRDefault="004F1530" w:rsidP="004F1530">
      <w:pPr>
        <w:keepNext/>
        <w:jc w:val="center"/>
        <w:outlineLvl w:val="2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5. Ресурсное обеспечение реализации мероприятий подпрограммы</w:t>
      </w:r>
    </w:p>
    <w:p w:rsidR="004F1530" w:rsidRDefault="004F1530" w:rsidP="004F1530">
      <w:pPr>
        <w:keepNext/>
        <w:jc w:val="center"/>
        <w:outlineLvl w:val="2"/>
        <w:rPr>
          <w:rFonts w:eastAsiaTheme="minorHAnsi"/>
          <w:b/>
          <w:bCs/>
        </w:rPr>
      </w:pPr>
    </w:p>
    <w:p w:rsidR="004F1530" w:rsidRDefault="004F1530" w:rsidP="004F1530">
      <w:pPr>
        <w:keepNext/>
        <w:jc w:val="right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Таблица 2</w:t>
      </w:r>
    </w:p>
    <w:p w:rsidR="004F1530" w:rsidRDefault="004F1530" w:rsidP="004F1530">
      <w:pPr>
        <w:jc w:val="right"/>
        <w:rPr>
          <w:rFonts w:eastAsiaTheme="minorHAnsi"/>
        </w:rPr>
      </w:pPr>
      <w:r>
        <w:rPr>
          <w:rFonts w:eastAsiaTheme="minorHAnsi"/>
          <w:lang w:eastAsia="en-US"/>
        </w:rPr>
        <w:t>тыс. руб.</w:t>
      </w:r>
    </w:p>
    <w:tbl>
      <w:tblPr>
        <w:tblW w:w="9956" w:type="dxa"/>
        <w:tblInd w:w="-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6" w:type="dxa"/>
        </w:tblCellMar>
        <w:tblLook w:val="00A0" w:firstRow="1" w:lastRow="0" w:firstColumn="1" w:lastColumn="0" w:noHBand="0" w:noVBand="0"/>
      </w:tblPr>
      <w:tblGrid>
        <w:gridCol w:w="598"/>
        <w:gridCol w:w="2750"/>
        <w:gridCol w:w="1560"/>
        <w:gridCol w:w="1079"/>
        <w:gridCol w:w="992"/>
        <w:gridCol w:w="993"/>
        <w:gridCol w:w="992"/>
        <w:gridCol w:w="992"/>
      </w:tblGrid>
      <w:tr w:rsidR="004F1530" w:rsidTr="004F1530">
        <w:trPr>
          <w:tblHeader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keepNext/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 п/п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keepNext/>
              <w:spacing w:line="25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подпрограммы / </w:t>
            </w:r>
            <w:r>
              <w:rPr>
                <w:rFonts w:eastAsiaTheme="minorHAnsi"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keepNext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Исполнитель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keepNext/>
              <w:spacing w:line="25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2019г.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keepNext/>
              <w:spacing w:line="25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2020г.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keepNext/>
              <w:spacing w:line="25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2021г.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keepNext/>
              <w:spacing w:line="25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keepNext/>
              <w:spacing w:line="25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2023г.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Подпрограмма «Повышение качества жизни граждан пожилого возраста Тейковского муниципального района» /всего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бюджетные ассигнования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федеральный бюджет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и проведение мероприятий для граждан пожилого возраста, направленных на повышение качества жизни и активного долголетия /всего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val="en-US" w:eastAsia="en-US"/>
              </w:rPr>
              <w:t>0</w:t>
            </w:r>
            <w:r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бюджетные ассигнования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федеральный бюджет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70</w:t>
            </w:r>
            <w:r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ремонта жилых помещений ветеранов Великой Отечественной войны/всего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 культуры, туризма, молодежной и социальной политики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бюджетные ассигнования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федеральный бюджет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  <w:tr w:rsidR="004F1530" w:rsidTr="004F1530">
        <w:trPr>
          <w:cantSplit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1530" w:rsidRDefault="004F15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1530" w:rsidRDefault="004F153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</w:tr>
    </w:tbl>
    <w:p w:rsidR="004F1530" w:rsidRDefault="004F1530" w:rsidP="004F1530">
      <w:pPr>
        <w:rPr>
          <w:rFonts w:eastAsiaTheme="minorHAnsi"/>
        </w:rPr>
      </w:pPr>
    </w:p>
    <w:p w:rsidR="0065136C" w:rsidRDefault="0065136C"/>
    <w:sectPr w:rsidR="0065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F3"/>
    <w:rsid w:val="001921E2"/>
    <w:rsid w:val="004F1530"/>
    <w:rsid w:val="0065136C"/>
    <w:rsid w:val="00CC531E"/>
    <w:rsid w:val="00EC5CF3"/>
    <w:rsid w:val="00F8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F1530"/>
    <w:pPr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semiHidden/>
    <w:rsid w:val="004F1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F15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F1530"/>
    <w:pPr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semiHidden/>
    <w:rsid w:val="004F1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F15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1310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2019-03-22T11:57:00Z</dcterms:created>
  <dcterms:modified xsi:type="dcterms:W3CDTF">2019-08-13T06:10:00Z</dcterms:modified>
</cp:coreProperties>
</file>