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3E" w:rsidRDefault="00E13BA0" w:rsidP="00E13BA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ТЕЙКОВСКОГО МУНИЦИПАЛЬНОГО РАЙОНА</w:t>
      </w:r>
    </w:p>
    <w:p w:rsidR="004B313E" w:rsidRDefault="004B313E" w:rsidP="004B313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ИВАНОВСКОЙ ОБЛАСТИ</w:t>
      </w:r>
    </w:p>
    <w:p w:rsidR="004B313E" w:rsidRDefault="004B313E" w:rsidP="004B313E">
      <w:pPr>
        <w:spacing w:after="0" w:line="240" w:lineRule="auto"/>
        <w:ind w:right="-8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B313E" w:rsidRDefault="004B313E" w:rsidP="004B313E">
      <w:pPr>
        <w:pStyle w:val="3"/>
        <w:jc w:val="center"/>
        <w:rPr>
          <w:b/>
          <w:sz w:val="24"/>
          <w:szCs w:val="24"/>
        </w:rPr>
      </w:pPr>
    </w:p>
    <w:p w:rsidR="004B313E" w:rsidRDefault="004B313E" w:rsidP="004B3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pStyle w:val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4B313E" w:rsidRDefault="004B313E" w:rsidP="004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13B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4B313E" w:rsidRDefault="004B313E" w:rsidP="004B31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Тейково</w:t>
      </w:r>
    </w:p>
    <w:p w:rsidR="004B313E" w:rsidRDefault="004B313E" w:rsidP="004B31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Тейковского муниципального района от 07.04.2016 № 46 «Об утверждении требований к порядку разработки и принятия правовых актов о нормировании в сфере закупок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обеспечения муниципальных нужд </w:t>
      </w:r>
      <w:r>
        <w:rPr>
          <w:rFonts w:ascii="Times New Roman" w:hAnsi="Times New Roman" w:cs="Times New Roman"/>
          <w:b/>
          <w:sz w:val="24"/>
          <w:szCs w:val="24"/>
        </w:rPr>
        <w:t xml:space="preserve">Тейковского муниципального района, содержанию указанных актов и обеспечению их исполнения» </w:t>
      </w:r>
    </w:p>
    <w:p w:rsidR="004B313E" w:rsidRDefault="004B313E" w:rsidP="004B31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13E" w:rsidRDefault="004B313E" w:rsidP="004B313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 </w:t>
      </w:r>
      <w:hyperlink r:id="rId5" w:history="1">
        <w:r>
          <w:rPr>
            <w:rStyle w:val="a3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в целях приведения в соответствие с действующим законодательством  администрация Тейковского муниципального района  </w:t>
      </w:r>
    </w:p>
    <w:p w:rsidR="004B313E" w:rsidRDefault="004B313E" w:rsidP="004B3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B313E" w:rsidRDefault="004B313E" w:rsidP="004B31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3E" w:rsidRDefault="004B313E" w:rsidP="004B31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Тейковского муниципального района от 07.04.2016 № 46 «Об утверждении требований к порядку разработки и принятия правовых актов о нормировании в сфере закупок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обеспечения муниципальных нужд </w:t>
      </w: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района, содержанию указанных актов и обеспечению их исполнения» (в действующей редакции) следующие изменения:</w:t>
      </w:r>
    </w:p>
    <w:p w:rsidR="004B313E" w:rsidRDefault="004B313E" w:rsidP="004B313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 изложить в новой редакции (прилагается).</w:t>
      </w:r>
    </w:p>
    <w:p w:rsidR="004B313E" w:rsidRDefault="004B313E" w:rsidP="004B313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Тейковского</w:t>
      </w:r>
    </w:p>
    <w:p w:rsidR="004B313E" w:rsidRDefault="004B313E" w:rsidP="004B313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                                                            С.А. Семенова</w:t>
      </w:r>
    </w:p>
    <w:p w:rsidR="004B313E" w:rsidRDefault="004B313E" w:rsidP="004B313E">
      <w:pPr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 </w:t>
      </w:r>
      <w:r w:rsidR="00E13BA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 07.04.2016  №46</w:t>
      </w: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разработки и принятия правовых актов о нормировании в сфере закупок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обеспечения муниципальных нужд </w:t>
      </w:r>
      <w:r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района, содержанию указанных актов и обеспечению их исполнения.</w:t>
      </w: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 (далее - Требования):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Утверждаемых администрацией Тейковского муниципального района: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правила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 (далее - нормативные затраты);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правила определения требований к закупаемым органами местного самоуправления Тейковского муниципального района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Утверждаемых главными распорядителями средств бюджета: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нормативные затраты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обеспечение функций главных распорядителей средств бюджета Тейковского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требования к отдельным видам товаров, работ, услуг (в том числе предельные цены товаров, работ, услуг), закупаемым главными распорядителями средств бюджета Тейковского муниципального района и подведомственными указанным органам казенными и бюджетными учреждениями, муниципальными унитарными предприятиями.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Правовые акты, указанные в подпунктах «а» и «б» пункта 1 настоящих Требований, разрабатываются финансовым отделом администрации Тейковского муниципального района в форме проектов постановлений администрации Тейковского муниципального района.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акты, указанные в подпунктах «в» и «г» пункта 1 настоящих Требований, разрабатываются структурными подразделениями администрации Тейковского муниципального района, являющимися главными распорядителями средств бюджета Тейковского муниципального района, в соответствии с правовыми актами, указанными в подпунктах «а» и «б» пункта 1 настоящих Требований, в форме правовых актов указанных органов и подлежащих согласованию с финансовым отделом администрации Тейковского муниципального района.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Внесение изменений в правовые акты, указанные в пункте 1 настоящих Требований, осуществляется соответственно по решению главного распорядителя бюджетных средств Тейковского муниципального района в случае внесения изменения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 Тейковского муниципального района на очередной финансовый год, а также изменений лимитов бюджетных обязательств и размера субсидий, доводимых, соответственно, до подведомственных казенных и бюджетных учреждений, муниципальных унитарных предприятий. Внесение изменений в правовые акты осуществляется в порядке, установленном для их принятия.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Правовые акты, указанные в подпунктах «в» и «г» пункта 1 настоящих Требований, могут предусматривать право главных распорядителей средств бюджета Тейковского муниципального района утверждать нормативы количества и (или) нормативы цены товаров, работ, услуг.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Главные распорядители средств бюджета Тейковского муниципального района согласовывают проекты правовых актов, указанных в подпунктах «в» и «г» пункта 1 настоящих Требований, с субъектами бюджетного планирования, в ведении которых они находятся.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проведения обсуждения в целях общественного контроля проектов правовых актов,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требования, обсуждение в целях общественного контроля), главные распорядители средств бюджета Тейковского муниципального района размещают проекты указанных правовых актов и пояснительные записки к ним в единой информационной системе в сфере закупок или до ввода в эксплуатацию указанной системы на официальном сайте Российской Федерации в единой информационной системе в сфере закупок.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Срок проведения обсуждения в целях общественного контроля устанавливается главными распорядителями средств бюджета Тейковского муниципального района и не может быть менее 5 рабочих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Главные распорядители средств бюджета Тейковского муниципального района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7 настоящих Требований.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Главные распорядители средств бюджета Тейковского муниципального района не позднее 30 рабочих дней со дня истечения срока, указанного в пункте 7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главного распорядителя средств бюджета Тейковского муниципального района и о невозможности учета поступивших предложений.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 выявления по результатам обсуждения в целях общественного контроля несоответствия проектов правовых актов, указанных в пункте 1 Требований, действующему законодательству Российской Федерации и (или) с учетом предложений общественных объединений, юридических и физических лиц главные распорядители средств бюджета Тейковского муниципального района принимают решения о внесении изменений в проекты правовых актов.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Правовые акты, предусмотренные подпунктами «в» и «г» пункта 1 настоящих Требований, пересматриваются главными распорядителями средств бюджета Тейковского муниципального района не реже одного раза в год.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Главные распорядители средств бюджета Тейковского муниципального района в течение 7 рабочих дней со дня принятия правовых актов, указанных в подпунктах «в» и </w:t>
      </w:r>
      <w:r>
        <w:rPr>
          <w:rFonts w:ascii="Times New Roman" w:hAnsi="Times New Roman" w:cs="Times New Roman"/>
          <w:sz w:val="24"/>
          <w:szCs w:val="24"/>
        </w:rPr>
        <w:lastRenderedPageBreak/>
        <w:t>«г» пункта 1 настоящих Требований, размещают эти правовые акты в единой информационной системе в сфере закупок.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Внесение изменений в правовые акты, указанные в подпунктах «в» и «г» пункта 1 настоящих Требований, осуществляется в порядке, установленном для их принятия.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Постановление администрации Тейковского муниципального района, утверждающее Правила определения требований к закупаемым органами местного самоуправления Тейковского муниципального района и подведомственными им казенными и бюджетными учреждениями, муниципальными унитарными предприятиями Тейковского муниципального района отдельным видам товаров, работ, услуг (в том числе предельных цен товаров, работ, услуг), разрабатывается в соответствии с Общими правилами определения требований к закупаемым заказчиками отдельным видам товаров, работ, услуг (в том числе предельных цен товаров, работ, услуг), утвержденными постановлением Правительства Российской Федерации от 02.09.2015 №926.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Постановление администрации Тейковского муниципального района, утверждающее правила определения нормативных затрат, разрабатывается в соответствии с Общими требованиями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утвержденными постановлением Правительства Российской Федерации от 13.10.2014 №1047.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Правовые акты, утверждающие требования к отдельным видам товаров, работ, услуг, закупаемым органами местного самоуправления Тейковского муниципального района и подведомственными им казенными учреждениями и бюджетными учреждениями, муниципальными унитарными предприятиями, должны содержать следующие сведения: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перечень отдельных видов товаров, работ, услуг с указанием характеристик (свойств) и их значений.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Главные распорядители и получатели средств бюджета Тейковского муниципального района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Правовые акты, утверждающие нормативные затраты, должны определять: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Правовые акты, указанные в подпунктах «в» и «г» пункта 1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органов местного самоуправления Тейковского муниципального района  и (или) подведомственных казенных учреждений.</w:t>
      </w:r>
    </w:p>
    <w:p w:rsidR="004B313E" w:rsidRDefault="004B313E" w:rsidP="004B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13E" w:rsidRDefault="004B313E" w:rsidP="004B3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13E" w:rsidRDefault="004B313E" w:rsidP="004B31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3909" w:rsidRDefault="009D3909"/>
    <w:sectPr w:rsidR="009D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0C"/>
    <w:rsid w:val="001921E2"/>
    <w:rsid w:val="004B313E"/>
    <w:rsid w:val="009D3909"/>
    <w:rsid w:val="00CC531E"/>
    <w:rsid w:val="00D6140C"/>
    <w:rsid w:val="00E1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3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313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B313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313E"/>
    <w:rPr>
      <w:color w:val="0000FF"/>
      <w:u w:val="single"/>
    </w:rPr>
  </w:style>
  <w:style w:type="paragraph" w:customStyle="1" w:styleId="ConsPlusNormal">
    <w:name w:val="ConsPlusNormal"/>
    <w:rsid w:val="004B31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3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313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B313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313E"/>
    <w:rPr>
      <w:color w:val="0000FF"/>
      <w:u w:val="single"/>
    </w:rPr>
  </w:style>
  <w:style w:type="paragraph" w:customStyle="1" w:styleId="ConsPlusNormal">
    <w:name w:val="ConsPlusNormal"/>
    <w:rsid w:val="004B31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4B6BA50A238E1A18416A5666E83C973DDEAB712B20EEE8BD88995648K6P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2019-06-13T05:43:00Z</dcterms:created>
  <dcterms:modified xsi:type="dcterms:W3CDTF">2019-08-13T06:44:00Z</dcterms:modified>
</cp:coreProperties>
</file>