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338" w:rsidRDefault="00642338" w:rsidP="00642338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C3C3C"/>
          <w:sz w:val="27"/>
          <w:szCs w:val="27"/>
        </w:rPr>
      </w:pPr>
    </w:p>
    <w:p w:rsidR="00642338" w:rsidRDefault="00642338" w:rsidP="00642338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3C3C3C"/>
          <w:sz w:val="27"/>
          <w:szCs w:val="27"/>
        </w:rPr>
      </w:pPr>
      <w:r>
        <w:rPr>
          <w:rStyle w:val="a4"/>
          <w:rFonts w:ascii="Arial" w:hAnsi="Arial" w:cs="Arial"/>
          <w:color w:val="3C3C3C"/>
          <w:sz w:val="27"/>
          <w:szCs w:val="27"/>
        </w:rPr>
        <w:t xml:space="preserve">Предоставление земельных участков в целях </w:t>
      </w:r>
      <w:r>
        <w:rPr>
          <w:rStyle w:val="a4"/>
          <w:rFonts w:ascii="Arial" w:hAnsi="Arial" w:cs="Arial"/>
          <w:color w:val="3C3C3C"/>
          <w:sz w:val="27"/>
          <w:szCs w:val="27"/>
        </w:rPr>
        <w:t>реализации Закона Ивановской области от 31.12.2002 г. № 111-ОЗ «О бесплатном предоставлении земельных участков в собственность гражданам Российской Федерации»</w:t>
      </w:r>
      <w:r w:rsidR="00814918">
        <w:rPr>
          <w:rStyle w:val="a4"/>
          <w:rFonts w:ascii="Arial" w:hAnsi="Arial" w:cs="Arial"/>
          <w:color w:val="3C3C3C"/>
          <w:sz w:val="27"/>
          <w:szCs w:val="27"/>
        </w:rPr>
        <w:t xml:space="preserve"> в 2019 году</w:t>
      </w:r>
      <w:bookmarkStart w:id="0" w:name="_GoBack"/>
      <w:bookmarkEnd w:id="0"/>
    </w:p>
    <w:p w:rsidR="00642338" w:rsidRDefault="00642338" w:rsidP="00642338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3C3C3C"/>
          <w:sz w:val="27"/>
          <w:szCs w:val="27"/>
        </w:rPr>
      </w:pPr>
    </w:p>
    <w:p w:rsidR="00642338" w:rsidRDefault="00642338" w:rsidP="008149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         В</w:t>
      </w:r>
      <w:r>
        <w:rPr>
          <w:rFonts w:ascii="Arial" w:hAnsi="Arial" w:cs="Arial"/>
          <w:color w:val="3C3C3C"/>
          <w:sz w:val="27"/>
          <w:szCs w:val="27"/>
        </w:rPr>
        <w:t xml:space="preserve"> целях реализации Закона Ивановской области от 31.12.2002 г. № 111-ОЗ «О бесплатном предоставлении земельных участков в собственность гражданам Российской Федерации» на территории Тейковского муниципального района предоставлено в собственность бесплатно </w:t>
      </w:r>
      <w:r>
        <w:rPr>
          <w:rFonts w:ascii="Arial" w:hAnsi="Arial" w:cs="Arial"/>
          <w:color w:val="3C3C3C"/>
          <w:sz w:val="27"/>
          <w:szCs w:val="27"/>
        </w:rPr>
        <w:t>142</w:t>
      </w:r>
      <w:r>
        <w:rPr>
          <w:rFonts w:ascii="Arial" w:hAnsi="Arial" w:cs="Arial"/>
          <w:color w:val="3C3C3C"/>
          <w:sz w:val="27"/>
          <w:szCs w:val="27"/>
        </w:rPr>
        <w:t xml:space="preserve"> земельны</w:t>
      </w:r>
      <w:r>
        <w:rPr>
          <w:rFonts w:ascii="Arial" w:hAnsi="Arial" w:cs="Arial"/>
          <w:color w:val="3C3C3C"/>
          <w:sz w:val="27"/>
          <w:szCs w:val="27"/>
        </w:rPr>
        <w:t>х</w:t>
      </w:r>
      <w:r>
        <w:rPr>
          <w:rFonts w:ascii="Arial" w:hAnsi="Arial" w:cs="Arial"/>
          <w:color w:val="3C3C3C"/>
          <w:sz w:val="27"/>
          <w:szCs w:val="27"/>
        </w:rPr>
        <w:t xml:space="preserve"> участ</w:t>
      </w:r>
      <w:r>
        <w:rPr>
          <w:rFonts w:ascii="Arial" w:hAnsi="Arial" w:cs="Arial"/>
          <w:color w:val="3C3C3C"/>
          <w:sz w:val="27"/>
          <w:szCs w:val="27"/>
        </w:rPr>
        <w:t>ка</w:t>
      </w:r>
      <w:r>
        <w:rPr>
          <w:rFonts w:ascii="Arial" w:hAnsi="Arial" w:cs="Arial"/>
          <w:color w:val="3C3C3C"/>
          <w:sz w:val="27"/>
          <w:szCs w:val="27"/>
        </w:rPr>
        <w:t xml:space="preserve"> (из них 5 земельных участков семьям, проживающим на территории г.</w:t>
      </w:r>
      <w:r w:rsidR="00814918">
        <w:rPr>
          <w:rFonts w:ascii="Arial" w:hAnsi="Arial" w:cs="Arial"/>
          <w:color w:val="3C3C3C"/>
          <w:sz w:val="27"/>
          <w:szCs w:val="27"/>
        </w:rPr>
        <w:t xml:space="preserve"> </w:t>
      </w:r>
      <w:r>
        <w:rPr>
          <w:rFonts w:ascii="Arial" w:hAnsi="Arial" w:cs="Arial"/>
          <w:color w:val="3C3C3C"/>
          <w:sz w:val="27"/>
          <w:szCs w:val="27"/>
        </w:rPr>
        <w:t>о.</w:t>
      </w:r>
      <w:r w:rsidR="00814918">
        <w:rPr>
          <w:rFonts w:ascii="Arial" w:hAnsi="Arial" w:cs="Arial"/>
          <w:color w:val="3C3C3C"/>
          <w:sz w:val="27"/>
          <w:szCs w:val="27"/>
        </w:rPr>
        <w:t xml:space="preserve"> </w:t>
      </w:r>
      <w:r>
        <w:rPr>
          <w:rFonts w:ascii="Arial" w:hAnsi="Arial" w:cs="Arial"/>
          <w:color w:val="3C3C3C"/>
          <w:sz w:val="27"/>
          <w:szCs w:val="27"/>
        </w:rPr>
        <w:t>Тейково), в том числе: </w:t>
      </w:r>
      <w:r>
        <w:rPr>
          <w:rFonts w:ascii="Arial" w:hAnsi="Arial" w:cs="Arial"/>
          <w:color w:val="3C3C3C"/>
          <w:sz w:val="27"/>
          <w:szCs w:val="27"/>
        </w:rPr>
        <w:t>в</w:t>
      </w:r>
      <w:r>
        <w:rPr>
          <w:rFonts w:ascii="Arial" w:hAnsi="Arial" w:cs="Arial"/>
          <w:color w:val="3C3C3C"/>
          <w:sz w:val="27"/>
          <w:szCs w:val="27"/>
        </w:rPr>
        <w:t xml:space="preserve"> 201</w:t>
      </w:r>
      <w:r>
        <w:rPr>
          <w:rFonts w:ascii="Arial" w:hAnsi="Arial" w:cs="Arial"/>
          <w:color w:val="3C3C3C"/>
          <w:sz w:val="27"/>
          <w:szCs w:val="27"/>
        </w:rPr>
        <w:t>9</w:t>
      </w:r>
      <w:r>
        <w:rPr>
          <w:rFonts w:ascii="Arial" w:hAnsi="Arial" w:cs="Arial"/>
          <w:color w:val="3C3C3C"/>
          <w:sz w:val="27"/>
          <w:szCs w:val="27"/>
        </w:rPr>
        <w:t xml:space="preserve"> году – </w:t>
      </w:r>
      <w:r>
        <w:rPr>
          <w:rStyle w:val="a4"/>
          <w:rFonts w:ascii="Arial" w:hAnsi="Arial" w:cs="Arial"/>
          <w:color w:val="3C3C3C"/>
          <w:sz w:val="27"/>
          <w:szCs w:val="27"/>
        </w:rPr>
        <w:t>7</w:t>
      </w:r>
      <w:r>
        <w:rPr>
          <w:rFonts w:ascii="Arial" w:hAnsi="Arial" w:cs="Arial"/>
          <w:color w:val="3C3C3C"/>
          <w:sz w:val="27"/>
          <w:szCs w:val="27"/>
        </w:rPr>
        <w:t> земельных участков</w:t>
      </w:r>
      <w:r>
        <w:rPr>
          <w:rFonts w:ascii="Arial" w:hAnsi="Arial" w:cs="Arial"/>
          <w:color w:val="3C3C3C"/>
          <w:sz w:val="27"/>
          <w:szCs w:val="27"/>
        </w:rPr>
        <w:t>.</w:t>
      </w:r>
    </w:p>
    <w:p w:rsidR="00642338" w:rsidRDefault="00642338" w:rsidP="008149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       В текущем году дополнительно сформировано и включено в</w:t>
      </w:r>
      <w:r>
        <w:rPr>
          <w:rFonts w:ascii="Arial" w:hAnsi="Arial" w:cs="Arial"/>
          <w:color w:val="3C3C3C"/>
          <w:sz w:val="27"/>
          <w:szCs w:val="27"/>
        </w:rPr>
        <w:t xml:space="preserve"> сводн</w:t>
      </w:r>
      <w:r>
        <w:rPr>
          <w:rFonts w:ascii="Arial" w:hAnsi="Arial" w:cs="Arial"/>
          <w:color w:val="3C3C3C"/>
          <w:sz w:val="27"/>
          <w:szCs w:val="27"/>
        </w:rPr>
        <w:t>ый</w:t>
      </w:r>
      <w:r>
        <w:rPr>
          <w:rFonts w:ascii="Arial" w:hAnsi="Arial" w:cs="Arial"/>
          <w:color w:val="3C3C3C"/>
          <w:sz w:val="27"/>
          <w:szCs w:val="27"/>
        </w:rPr>
        <w:t xml:space="preserve"> Перечн</w:t>
      </w:r>
      <w:r>
        <w:rPr>
          <w:rFonts w:ascii="Arial" w:hAnsi="Arial" w:cs="Arial"/>
          <w:color w:val="3C3C3C"/>
          <w:sz w:val="27"/>
          <w:szCs w:val="27"/>
        </w:rPr>
        <w:t>ь</w:t>
      </w:r>
      <w:r>
        <w:rPr>
          <w:rFonts w:ascii="Arial" w:hAnsi="Arial" w:cs="Arial"/>
          <w:color w:val="3C3C3C"/>
          <w:sz w:val="27"/>
          <w:szCs w:val="27"/>
        </w:rPr>
        <w:t xml:space="preserve"> земельных участков, предназначенных для бесплатного предоставления в собственность семьям, родившим (усыновившим) третьего и каждого последующего ребенка </w:t>
      </w:r>
      <w:r>
        <w:rPr>
          <w:rFonts w:ascii="Arial" w:hAnsi="Arial" w:cs="Arial"/>
          <w:color w:val="3C3C3C"/>
          <w:sz w:val="27"/>
          <w:szCs w:val="27"/>
        </w:rPr>
        <w:t>(далее</w:t>
      </w:r>
      <w:r w:rsidR="00814918">
        <w:rPr>
          <w:rFonts w:ascii="Arial" w:hAnsi="Arial" w:cs="Arial"/>
          <w:color w:val="3C3C3C"/>
          <w:sz w:val="27"/>
          <w:szCs w:val="27"/>
        </w:rPr>
        <w:t xml:space="preserve"> - </w:t>
      </w:r>
      <w:r>
        <w:rPr>
          <w:rFonts w:ascii="Arial" w:hAnsi="Arial" w:cs="Arial"/>
          <w:color w:val="3C3C3C"/>
          <w:sz w:val="27"/>
          <w:szCs w:val="27"/>
        </w:rPr>
        <w:t>сводный Перечень) 20</w:t>
      </w:r>
      <w:r>
        <w:rPr>
          <w:rStyle w:val="a4"/>
          <w:rFonts w:ascii="Arial" w:hAnsi="Arial" w:cs="Arial"/>
          <w:color w:val="3C3C3C"/>
          <w:sz w:val="27"/>
          <w:szCs w:val="27"/>
        </w:rPr>
        <w:t> </w:t>
      </w:r>
      <w:r>
        <w:rPr>
          <w:rFonts w:ascii="Arial" w:hAnsi="Arial" w:cs="Arial"/>
          <w:color w:val="3C3C3C"/>
          <w:sz w:val="27"/>
          <w:szCs w:val="27"/>
        </w:rPr>
        <w:t>земельных участков.</w:t>
      </w:r>
      <w:r>
        <w:rPr>
          <w:rFonts w:ascii="Arial" w:hAnsi="Arial" w:cs="Arial"/>
          <w:color w:val="3C3C3C"/>
          <w:sz w:val="27"/>
          <w:szCs w:val="27"/>
        </w:rPr>
        <w:t xml:space="preserve"> </w:t>
      </w:r>
    </w:p>
    <w:p w:rsidR="00642338" w:rsidRDefault="00642338" w:rsidP="008149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       В настоящее время </w:t>
      </w:r>
      <w:r>
        <w:rPr>
          <w:rFonts w:ascii="Arial" w:hAnsi="Arial" w:cs="Arial"/>
          <w:color w:val="3C3C3C"/>
          <w:sz w:val="27"/>
          <w:szCs w:val="27"/>
        </w:rPr>
        <w:t>в сводн</w:t>
      </w:r>
      <w:r>
        <w:rPr>
          <w:rFonts w:ascii="Arial" w:hAnsi="Arial" w:cs="Arial"/>
          <w:color w:val="3C3C3C"/>
          <w:sz w:val="27"/>
          <w:szCs w:val="27"/>
        </w:rPr>
        <w:t>ом</w:t>
      </w:r>
      <w:r>
        <w:rPr>
          <w:rFonts w:ascii="Arial" w:hAnsi="Arial" w:cs="Arial"/>
          <w:color w:val="3C3C3C"/>
          <w:sz w:val="27"/>
          <w:szCs w:val="27"/>
        </w:rPr>
        <w:t xml:space="preserve"> Переч</w:t>
      </w:r>
      <w:r>
        <w:rPr>
          <w:rFonts w:ascii="Arial" w:hAnsi="Arial" w:cs="Arial"/>
          <w:color w:val="3C3C3C"/>
          <w:sz w:val="27"/>
          <w:szCs w:val="27"/>
        </w:rPr>
        <w:t>не</w:t>
      </w:r>
      <w:r>
        <w:rPr>
          <w:rFonts w:ascii="Arial" w:hAnsi="Arial" w:cs="Arial"/>
          <w:color w:val="3C3C3C"/>
          <w:sz w:val="27"/>
          <w:szCs w:val="27"/>
        </w:rPr>
        <w:t xml:space="preserve"> </w:t>
      </w:r>
      <w:r>
        <w:rPr>
          <w:rFonts w:ascii="Arial" w:hAnsi="Arial" w:cs="Arial"/>
          <w:color w:val="3C3C3C"/>
          <w:sz w:val="27"/>
          <w:szCs w:val="27"/>
        </w:rPr>
        <w:t>– 24 земельных участка, а семей, имеющих 3</w:t>
      </w:r>
      <w:r w:rsidR="00814918">
        <w:rPr>
          <w:rFonts w:ascii="Arial" w:hAnsi="Arial" w:cs="Arial"/>
          <w:color w:val="3C3C3C"/>
          <w:sz w:val="27"/>
          <w:szCs w:val="27"/>
        </w:rPr>
        <w:t>-х</w:t>
      </w:r>
      <w:r>
        <w:rPr>
          <w:rFonts w:ascii="Arial" w:hAnsi="Arial" w:cs="Arial"/>
          <w:color w:val="3C3C3C"/>
          <w:sz w:val="27"/>
          <w:szCs w:val="27"/>
        </w:rPr>
        <w:t xml:space="preserve"> и более детей, стоящих на учете на получение земельного участка – 8.</w:t>
      </w:r>
    </w:p>
    <w:p w:rsidR="00642338" w:rsidRDefault="00642338" w:rsidP="0081491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  <w:sz w:val="27"/>
          <w:szCs w:val="27"/>
        </w:rPr>
        <w:t xml:space="preserve">       </w:t>
      </w:r>
      <w:r w:rsidR="00814918">
        <w:rPr>
          <w:rFonts w:ascii="Arial" w:hAnsi="Arial" w:cs="Arial"/>
          <w:color w:val="3C3C3C"/>
          <w:sz w:val="27"/>
          <w:szCs w:val="27"/>
        </w:rPr>
        <w:t xml:space="preserve">Информацию о </w:t>
      </w:r>
      <w:r w:rsidR="00814918">
        <w:rPr>
          <w:rFonts w:ascii="Arial" w:hAnsi="Arial" w:cs="Arial"/>
          <w:color w:val="3C3C3C"/>
          <w:sz w:val="27"/>
          <w:szCs w:val="27"/>
        </w:rPr>
        <w:t>местоположении и площади</w:t>
      </w:r>
      <w:r w:rsidR="00814918">
        <w:rPr>
          <w:rFonts w:ascii="Arial" w:hAnsi="Arial" w:cs="Arial"/>
          <w:color w:val="3C3C3C"/>
          <w:sz w:val="27"/>
          <w:szCs w:val="27"/>
        </w:rPr>
        <w:t xml:space="preserve"> земельных участков, включенных в сводный Перечень, можно получить в территориальном управлении социальной защиты населения по городскому округу Тейково и Тейковскому муниципальному району. </w:t>
      </w:r>
    </w:p>
    <w:p w:rsidR="00A32FC8" w:rsidRDefault="00814918"/>
    <w:sectPr w:rsidR="00A32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38"/>
    <w:rsid w:val="00423EC6"/>
    <w:rsid w:val="00642338"/>
    <w:rsid w:val="00652D19"/>
    <w:rsid w:val="007E50D8"/>
    <w:rsid w:val="0081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A755"/>
  <w15:chartTrackingRefBased/>
  <w15:docId w15:val="{CF6AC30C-04F9-4610-80B9-3DE39BF7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Геннадиевна</dc:creator>
  <cp:keywords/>
  <dc:description/>
  <cp:lastModifiedBy>Наталья Геннадиевна</cp:lastModifiedBy>
  <cp:revision>2</cp:revision>
  <dcterms:created xsi:type="dcterms:W3CDTF">2019-06-21T13:03:00Z</dcterms:created>
  <dcterms:modified xsi:type="dcterms:W3CDTF">2019-06-21T13:20:00Z</dcterms:modified>
</cp:coreProperties>
</file>