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B3" w:rsidRDefault="008626B3" w:rsidP="008626B3">
      <w:pPr>
        <w:rPr>
          <w:b/>
          <w:caps/>
        </w:rPr>
      </w:pPr>
      <w:r>
        <w:rPr>
          <w:b/>
          <w:caps/>
        </w:rPr>
        <w:t>ПРОЕКТ</w:t>
      </w:r>
    </w:p>
    <w:p w:rsidR="00A3627E" w:rsidRDefault="00A3627E" w:rsidP="00A3627E">
      <w:pPr>
        <w:jc w:val="center"/>
        <w:rPr>
          <w:b/>
          <w:caps/>
        </w:rPr>
      </w:pPr>
      <w:r>
        <w:rPr>
          <w:b/>
          <w:caps/>
        </w:rPr>
        <w:t>администрация</w:t>
      </w:r>
    </w:p>
    <w:p w:rsidR="00A3627E" w:rsidRDefault="00A3627E" w:rsidP="00A3627E">
      <w:pPr>
        <w:jc w:val="center"/>
        <w:rPr>
          <w:b/>
          <w:caps/>
        </w:rPr>
      </w:pPr>
      <w:r>
        <w:rPr>
          <w:b/>
          <w:caps/>
        </w:rPr>
        <w:t>тейковского муниципального района</w:t>
      </w:r>
    </w:p>
    <w:p w:rsidR="00A3627E" w:rsidRDefault="00A3627E" w:rsidP="00A3627E">
      <w:pPr>
        <w:jc w:val="center"/>
        <w:rPr>
          <w:b/>
          <w:caps/>
        </w:rPr>
      </w:pPr>
      <w:r>
        <w:rPr>
          <w:b/>
          <w:caps/>
        </w:rPr>
        <w:t>ивановской области</w:t>
      </w:r>
    </w:p>
    <w:p w:rsidR="00A3627E" w:rsidRDefault="00A3627E" w:rsidP="00A3627E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</w:p>
    <w:p w:rsidR="00A3627E" w:rsidRDefault="00A3627E" w:rsidP="00A3627E">
      <w:pPr>
        <w:jc w:val="center"/>
        <w:rPr>
          <w:b/>
          <w:caps/>
        </w:rPr>
      </w:pPr>
    </w:p>
    <w:p w:rsidR="00A3627E" w:rsidRDefault="00A3627E" w:rsidP="00A3627E">
      <w:pPr>
        <w:jc w:val="center"/>
        <w:rPr>
          <w:b/>
          <w:caps/>
        </w:rPr>
      </w:pPr>
    </w:p>
    <w:p w:rsidR="00A3627E" w:rsidRDefault="00A3627E" w:rsidP="00A3627E">
      <w:pPr>
        <w:jc w:val="center"/>
        <w:rPr>
          <w:b/>
          <w:caps/>
        </w:rPr>
      </w:pPr>
      <w:r>
        <w:rPr>
          <w:b/>
          <w:caps/>
        </w:rPr>
        <w:t xml:space="preserve">п о с т а н о в л е н и е  </w:t>
      </w:r>
    </w:p>
    <w:p w:rsidR="00A3627E" w:rsidRDefault="00A3627E" w:rsidP="00A3627E">
      <w:pPr>
        <w:rPr>
          <w:b/>
          <w:caps/>
        </w:rPr>
      </w:pPr>
    </w:p>
    <w:p w:rsidR="00A3627E" w:rsidRDefault="00A3627E" w:rsidP="00A3627E">
      <w:pPr>
        <w:rPr>
          <w:b/>
          <w:caps/>
        </w:rPr>
      </w:pPr>
    </w:p>
    <w:p w:rsidR="00A3627E" w:rsidRDefault="00A3627E" w:rsidP="00A3627E">
      <w:pPr>
        <w:jc w:val="center"/>
        <w:rPr>
          <w:u w:val="single"/>
        </w:rPr>
      </w:pPr>
      <w:r>
        <w:t xml:space="preserve">от </w:t>
      </w:r>
      <w:r w:rsidR="008626B3">
        <w:t xml:space="preserve">                               </w:t>
      </w:r>
      <w:r>
        <w:t xml:space="preserve">№    </w:t>
      </w:r>
      <w:r>
        <w:rPr>
          <w:u w:val="single"/>
        </w:rPr>
        <w:t xml:space="preserve">                       </w:t>
      </w:r>
      <w:r>
        <w:t xml:space="preserve">        </w:t>
      </w:r>
      <w:r>
        <w:rPr>
          <w:u w:val="single"/>
        </w:rPr>
        <w:t xml:space="preserve">                  </w:t>
      </w:r>
    </w:p>
    <w:p w:rsidR="00A3627E" w:rsidRDefault="00A3627E" w:rsidP="00A3627E">
      <w:pPr>
        <w:jc w:val="center"/>
      </w:pPr>
      <w:r>
        <w:t>г. Тейково</w:t>
      </w:r>
    </w:p>
    <w:p w:rsidR="00A3627E" w:rsidRDefault="00A3627E" w:rsidP="00A3627E"/>
    <w:p w:rsidR="00A3627E" w:rsidRDefault="00A3627E" w:rsidP="00A3627E">
      <w:pPr>
        <w:jc w:val="center"/>
        <w:rPr>
          <w:b/>
        </w:rPr>
      </w:pPr>
      <w:r>
        <w:rPr>
          <w:b/>
        </w:rPr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</w:t>
      </w:r>
      <w:r>
        <w:rPr>
          <w:b/>
          <w:bCs/>
          <w:lang w:bidi="ru-RU"/>
        </w:rPr>
        <w:t xml:space="preserve">Развитие сети муниципальных автомобильных  дорог </w:t>
      </w:r>
      <w:r>
        <w:rPr>
          <w:b/>
          <w:lang w:bidi="ru-RU"/>
        </w:rPr>
        <w:t>общего пользования</w:t>
      </w:r>
      <w:r>
        <w:rPr>
          <w:b/>
          <w:bCs/>
          <w:lang w:bidi="ru-RU"/>
        </w:rPr>
        <w:t xml:space="preserve"> местного значения </w:t>
      </w:r>
      <w:r>
        <w:rPr>
          <w:b/>
        </w:rPr>
        <w:t>Тейковского муниципального района и дорог внутри населенных пунктов» (в действующей редакции)</w:t>
      </w:r>
    </w:p>
    <w:p w:rsidR="00A3627E" w:rsidRDefault="00A3627E" w:rsidP="00A3627E">
      <w:pPr>
        <w:jc w:val="both"/>
        <w:rPr>
          <w:b/>
        </w:rPr>
      </w:pPr>
    </w:p>
    <w:p w:rsidR="00A3627E" w:rsidRDefault="00A3627E" w:rsidP="00A3627E">
      <w:pPr>
        <w:jc w:val="both"/>
        <w:rPr>
          <w:b/>
        </w:rPr>
      </w:pPr>
    </w:p>
    <w:p w:rsidR="00A3627E" w:rsidRDefault="00A3627E" w:rsidP="00A3627E">
      <w:pPr>
        <w:jc w:val="both"/>
        <w:rPr>
          <w:b/>
        </w:rPr>
      </w:pPr>
    </w:p>
    <w:p w:rsidR="00A3627E" w:rsidRDefault="00A3627E" w:rsidP="00A3627E">
      <w:pPr>
        <w:ind w:firstLine="708"/>
        <w:jc w:val="both"/>
      </w:pPr>
      <w: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Тейковского муниципального района, постановлением администрации Тейковского муниципального района от 01.10.2013 №523 «Об утверждении Порядка разработки, реализации и оценки эффективности муниципальных программ Тейковского муниципального района», в целях реализации муниципальной программы «</w:t>
      </w:r>
      <w:r>
        <w:rPr>
          <w:bCs/>
          <w:lang w:bidi="ru-RU"/>
        </w:rPr>
        <w:t xml:space="preserve">Развитие сети муниципальных автомобильных дорог </w:t>
      </w:r>
      <w:r>
        <w:rPr>
          <w:lang w:bidi="ru-RU"/>
        </w:rPr>
        <w:t>общего пользования</w:t>
      </w:r>
      <w:r>
        <w:rPr>
          <w:bCs/>
          <w:lang w:bidi="ru-RU"/>
        </w:rPr>
        <w:t xml:space="preserve"> местного значения </w:t>
      </w:r>
      <w:r>
        <w:t>Тейковского муниципального района и дорог внутри населенных пунктов», администрация Тейковского муниципального района</w:t>
      </w:r>
    </w:p>
    <w:p w:rsidR="00A3627E" w:rsidRDefault="00A3627E" w:rsidP="00A3627E">
      <w:pPr>
        <w:jc w:val="both"/>
        <w:rPr>
          <w:b/>
        </w:rPr>
      </w:pPr>
    </w:p>
    <w:p w:rsidR="00A3627E" w:rsidRDefault="00A3627E" w:rsidP="00A3627E">
      <w:pPr>
        <w:jc w:val="center"/>
        <w:rPr>
          <w:b/>
          <w:caps/>
        </w:rPr>
      </w:pPr>
      <w:r>
        <w:rPr>
          <w:b/>
          <w:caps/>
        </w:rPr>
        <w:t xml:space="preserve">постановляет: </w:t>
      </w:r>
    </w:p>
    <w:p w:rsidR="00A3627E" w:rsidRDefault="00A3627E" w:rsidP="00A3627E">
      <w:pPr>
        <w:rPr>
          <w:caps/>
        </w:rPr>
      </w:pPr>
    </w:p>
    <w:p w:rsidR="00A3627E" w:rsidRDefault="00A3627E" w:rsidP="00A3627E">
      <w:pPr>
        <w:ind w:right="-1" w:firstLine="708"/>
        <w:jc w:val="both"/>
      </w:pPr>
      <w:r>
        <w:t>Внести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(в действующей редакции) следующие изменения:</w:t>
      </w:r>
    </w:p>
    <w:p w:rsidR="00A3627E" w:rsidRDefault="00A3627E" w:rsidP="00A3627E">
      <w:pPr>
        <w:ind w:firstLine="709"/>
        <w:jc w:val="both"/>
      </w:pPr>
      <w:r>
        <w:t>В приложении к постановлению:</w:t>
      </w:r>
    </w:p>
    <w:p w:rsidR="00A3627E" w:rsidRDefault="00A3627E" w:rsidP="00A3627E">
      <w:pPr>
        <w:ind w:firstLine="709"/>
        <w:jc w:val="both"/>
      </w:pPr>
      <w:r>
        <w:t>1. Раздел «1. Паспорт программы» изложить в новой редакции согласно приложению 1.</w:t>
      </w:r>
    </w:p>
    <w:p w:rsidR="00A3627E" w:rsidRDefault="00A3627E" w:rsidP="00A362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Таблицу 2. Сведения о целевых индикаторах (показателях) реализации муниципальной программы Раздела «3. Цели и ожидаемые результаты реализации муниципальной программы» изложить в новой редакции согласно приложению 2.</w:t>
      </w:r>
    </w:p>
    <w:p w:rsidR="00A3627E" w:rsidRDefault="00A3627E" w:rsidP="00A3627E">
      <w:pPr>
        <w:ind w:firstLine="709"/>
        <w:jc w:val="both"/>
      </w:pPr>
      <w:r>
        <w:t>3. Таблицу 3. Ресурсное обеспечение реализации Программы Раздела «4. Ресурсное обеспечение Программы» изложить в новой редакции согласно приложению 3.</w:t>
      </w:r>
    </w:p>
    <w:p w:rsidR="00A3627E" w:rsidRDefault="00A3627E" w:rsidP="00A3627E">
      <w:pPr>
        <w:ind w:firstLine="709"/>
        <w:jc w:val="both"/>
      </w:pPr>
      <w:r>
        <w:t>3. В приложении 2 к муниципальной программе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пунктов»:</w:t>
      </w:r>
    </w:p>
    <w:p w:rsidR="00A3627E" w:rsidRDefault="00A3627E" w:rsidP="00A3627E">
      <w:pPr>
        <w:ind w:firstLine="708"/>
        <w:jc w:val="both"/>
      </w:pPr>
      <w:r>
        <w:t>3.1. Раздел «1. Паспорт подпрограммы» «</w:t>
      </w:r>
      <w:r>
        <w:rPr>
          <w:lang w:eastAsia="ar-SA"/>
        </w:rPr>
        <w:t xml:space="preserve">Текущий и капитальный ремонт сети муниципальных автомобильных дорог общего пользования местного значения </w:t>
      </w:r>
      <w:r>
        <w:rPr>
          <w:lang w:eastAsia="ar-SA"/>
        </w:rPr>
        <w:lastRenderedPageBreak/>
        <w:t>Тейковского муниципального района и дорог внутри населенных пунктов</w:t>
      </w:r>
      <w:r>
        <w:t>» изложить в новой редакции согласно приложению 4.</w:t>
      </w:r>
    </w:p>
    <w:p w:rsidR="00A3627E" w:rsidRDefault="00A3627E" w:rsidP="00A3627E">
      <w:pPr>
        <w:snapToGrid w:val="0"/>
        <w:ind w:firstLine="709"/>
        <w:jc w:val="both"/>
      </w:pPr>
      <w:r>
        <w:t>3.2. Таблицу 1. Сведения о целевых индикаторах (показателях) реализации Подпрограммы Раздела «2. Ожидаемые результаты реализации подпрограммы» изложить в новой редакции согласно приложению 5.</w:t>
      </w:r>
    </w:p>
    <w:p w:rsidR="00A3627E" w:rsidRDefault="00A3627E" w:rsidP="00A3627E">
      <w:pPr>
        <w:ind w:firstLine="708"/>
        <w:jc w:val="both"/>
        <w:rPr>
          <w:bCs/>
        </w:rPr>
      </w:pPr>
      <w:r>
        <w:t xml:space="preserve">3.3. Таблицу 2. Ресурсное обеспечение реализации мероприятий подпрограммы Раздела «4. </w:t>
      </w:r>
      <w:r>
        <w:rPr>
          <w:lang w:eastAsia="ar-SA"/>
        </w:rPr>
        <w:t xml:space="preserve">Ресурсное обеспечение подпрограммы» </w:t>
      </w:r>
      <w:r>
        <w:rPr>
          <w:bCs/>
        </w:rPr>
        <w:t>изложить в новой редакции согласно приложению 6.</w:t>
      </w:r>
    </w:p>
    <w:p w:rsidR="00A3627E" w:rsidRDefault="00A3627E" w:rsidP="00A3627E">
      <w:pPr>
        <w:ind w:right="-1" w:firstLine="708"/>
        <w:jc w:val="both"/>
      </w:pPr>
    </w:p>
    <w:p w:rsidR="00A3627E" w:rsidRDefault="00A3627E" w:rsidP="00A3627E">
      <w:pPr>
        <w:ind w:right="-1" w:firstLine="708"/>
        <w:jc w:val="both"/>
      </w:pPr>
    </w:p>
    <w:p w:rsidR="00A3627E" w:rsidRDefault="00A3627E" w:rsidP="00A3627E">
      <w:pPr>
        <w:ind w:right="-1" w:firstLine="708"/>
        <w:jc w:val="both"/>
      </w:pPr>
    </w:p>
    <w:p w:rsidR="00A3627E" w:rsidRDefault="00A3627E" w:rsidP="00A3627E">
      <w:pPr>
        <w:rPr>
          <w:b/>
        </w:rPr>
      </w:pPr>
      <w:r>
        <w:rPr>
          <w:b/>
        </w:rPr>
        <w:t xml:space="preserve">Глава Тейковского </w:t>
      </w:r>
    </w:p>
    <w:p w:rsidR="00A3627E" w:rsidRDefault="00A3627E" w:rsidP="00A3627E">
      <w:pPr>
        <w:rPr>
          <w:b/>
        </w:rPr>
      </w:pPr>
      <w:r>
        <w:rPr>
          <w:b/>
        </w:rPr>
        <w:t>муниципального района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С.А. Семенова</w:t>
      </w:r>
    </w:p>
    <w:p w:rsidR="00A3627E" w:rsidRDefault="00A3627E" w:rsidP="00A3627E">
      <w:pPr>
        <w:rPr>
          <w:b/>
        </w:rPr>
      </w:pPr>
    </w:p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/>
    <w:p w:rsidR="00A3627E" w:rsidRDefault="00A3627E" w:rsidP="00A3627E">
      <w:pPr>
        <w:jc w:val="right"/>
      </w:pPr>
      <w:r>
        <w:t xml:space="preserve">Приложение №1 </w:t>
      </w:r>
    </w:p>
    <w:p w:rsidR="00A3627E" w:rsidRDefault="00A3627E" w:rsidP="00A3627E">
      <w:pPr>
        <w:jc w:val="right"/>
      </w:pPr>
      <w:r>
        <w:t xml:space="preserve">к постановлению администрации </w:t>
      </w:r>
    </w:p>
    <w:p w:rsidR="00A3627E" w:rsidRDefault="00A3627E" w:rsidP="00A3627E">
      <w:pPr>
        <w:jc w:val="right"/>
      </w:pPr>
      <w:r>
        <w:t>Тейковского муниципального района</w:t>
      </w:r>
    </w:p>
    <w:p w:rsidR="00A3627E" w:rsidRDefault="00A3627E" w:rsidP="00A3627E">
      <w:pPr>
        <w:jc w:val="right"/>
        <w:rPr>
          <w:b/>
        </w:rPr>
      </w:pPr>
      <w:r>
        <w:t xml:space="preserve">от </w:t>
      </w:r>
      <w:r w:rsidR="008626B3">
        <w:t xml:space="preserve">                      </w:t>
      </w:r>
      <w:r>
        <w:t>№</w:t>
      </w:r>
    </w:p>
    <w:p w:rsidR="00A3627E" w:rsidRDefault="00A3627E" w:rsidP="00A3627E">
      <w:pPr>
        <w:jc w:val="center"/>
        <w:rPr>
          <w:b/>
        </w:rPr>
      </w:pPr>
    </w:p>
    <w:p w:rsidR="00A3627E" w:rsidRDefault="00A3627E" w:rsidP="00A3627E">
      <w:pPr>
        <w:jc w:val="center"/>
        <w:rPr>
          <w:b/>
        </w:rPr>
      </w:pPr>
      <w:r>
        <w:rPr>
          <w:b/>
        </w:rPr>
        <w:t>1. Паспорт программы</w:t>
      </w:r>
    </w:p>
    <w:p w:rsidR="00A3627E" w:rsidRDefault="00A3627E" w:rsidP="00A3627E">
      <w:pPr>
        <w:pStyle w:val="a3"/>
      </w:pPr>
    </w:p>
    <w:tbl>
      <w:tblPr>
        <w:tblW w:w="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8930"/>
      </w:tblGrid>
      <w:tr w:rsidR="00A3627E" w:rsidTr="00A3627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</w:tr>
      <w:tr w:rsidR="00A3627E" w:rsidTr="00A3627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Сроки и этапы реализации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Сроки реализации программы:</w:t>
            </w:r>
          </w:p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 этап-2017г.</w:t>
            </w:r>
          </w:p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 этап-2018г.</w:t>
            </w:r>
          </w:p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 этап-2019г.</w:t>
            </w:r>
          </w:p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 этап-2020г.</w:t>
            </w:r>
          </w:p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 этап-2021г.</w:t>
            </w:r>
          </w:p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 этап-2022г.</w:t>
            </w:r>
          </w:p>
        </w:tc>
      </w:tr>
      <w:tr w:rsidR="00A3627E" w:rsidTr="00A3627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Администратор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координации жилищно-коммунального, дорожного хозяйства и градостроительства </w:t>
            </w:r>
          </w:p>
        </w:tc>
      </w:tr>
      <w:tr w:rsidR="00A3627E" w:rsidTr="00A3627E">
        <w:trPr>
          <w:trHeight w:val="60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Исполнители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A3627E" w:rsidTr="00A3627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Перечень подпрограмм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1. 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lang w:eastAsia="ar-SA"/>
              </w:rPr>
              <w:t xml:space="preserve"> 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</w:tr>
      <w:tr w:rsidR="00A3627E" w:rsidTr="00A3627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Цель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Приведение автомобильных дорог и дорог внутри населенных пунктов  в состояние, отвечающее требованиям градостроительных, экологических, технических норм и правил</w:t>
            </w:r>
          </w:p>
        </w:tc>
      </w:tr>
      <w:tr w:rsidR="00A3627E" w:rsidTr="00A3627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Объёмы ресурсного обеспечения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Общий объем бюджетных ассигнований: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2017 год –  8693,3 тыс. руб. 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2018 год </w:t>
            </w:r>
            <w:r>
              <w:rPr>
                <w:shd w:val="clear" w:color="auto" w:fill="FFFFFF"/>
                <w:lang w:eastAsia="en-US"/>
              </w:rPr>
              <w:t xml:space="preserve">–  </w:t>
            </w:r>
            <w:r>
              <w:rPr>
                <w:lang w:eastAsia="ar-SA"/>
              </w:rPr>
              <w:t xml:space="preserve">11181,1 </w:t>
            </w:r>
            <w:r>
              <w:rPr>
                <w:lang w:eastAsia="en-US"/>
              </w:rPr>
              <w:t xml:space="preserve">тыс. руб. 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 год –  5459,1 тыс. руб.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 –  5735,4 тыс. руб.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 –  5735,4 тыс. руб.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 –  5735,4 тыс. руб.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sz w:val="20"/>
                <w:lang w:eastAsia="en-US"/>
              </w:rPr>
            </w:pP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Тейковского муниципального района: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2017 год –  5693,3 тыс. руб. 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2018 год –  </w:t>
            </w:r>
            <w:r>
              <w:rPr>
                <w:lang w:eastAsia="ar-SA"/>
              </w:rPr>
              <w:t xml:space="preserve">8181,1 </w:t>
            </w:r>
            <w:r>
              <w:rPr>
                <w:lang w:eastAsia="en-US"/>
              </w:rPr>
              <w:t xml:space="preserve">тыс. руб. 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 год –  5459,1 тыс. руб.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 –  5735,4 тыс. руб.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 –  5735,4 тыс. руб.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 –  5735,4 тыс. руб.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sz w:val="20"/>
                <w:lang w:eastAsia="en-US"/>
              </w:rPr>
            </w:pP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Ивановской области: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2017 год –  3000,0 тыс. руб.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год –  3000,0 тыс. руб.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 год –  0,0 тыс. руб.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 –  0,0 тыс. руб.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 –  0,0 тыс. руб.</w:t>
            </w:r>
          </w:p>
          <w:p w:rsidR="00A3627E" w:rsidRDefault="00A3627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 –  0,0 тыс. руб.</w:t>
            </w:r>
          </w:p>
        </w:tc>
      </w:tr>
    </w:tbl>
    <w:p w:rsidR="00A3627E" w:rsidRDefault="00A3627E" w:rsidP="00A3627E">
      <w:pPr>
        <w:jc w:val="right"/>
      </w:pPr>
      <w:r>
        <w:rPr>
          <w:b/>
          <w:bCs/>
          <w:iCs/>
          <w:lang w:eastAsia="ar-SA"/>
        </w:rPr>
        <w:lastRenderedPageBreak/>
        <w:br w:type="page"/>
      </w:r>
      <w:r>
        <w:lastRenderedPageBreak/>
        <w:t xml:space="preserve">Приложение №2 </w:t>
      </w:r>
    </w:p>
    <w:p w:rsidR="00A3627E" w:rsidRDefault="00A3627E" w:rsidP="00A3627E">
      <w:pPr>
        <w:jc w:val="right"/>
      </w:pPr>
      <w:r>
        <w:t xml:space="preserve">к постановлению администрации </w:t>
      </w:r>
    </w:p>
    <w:p w:rsidR="00A3627E" w:rsidRDefault="00A3627E" w:rsidP="00A3627E">
      <w:pPr>
        <w:jc w:val="right"/>
      </w:pPr>
      <w:r>
        <w:t>Тейковского муниципального района</w:t>
      </w:r>
    </w:p>
    <w:p w:rsidR="00A3627E" w:rsidRDefault="00A3627E" w:rsidP="00A3627E">
      <w:pPr>
        <w:jc w:val="right"/>
        <w:rPr>
          <w:b/>
        </w:rPr>
      </w:pPr>
      <w:r>
        <w:t xml:space="preserve">от  </w:t>
      </w:r>
      <w:r w:rsidR="008626B3">
        <w:t xml:space="preserve">                                 </w:t>
      </w:r>
      <w:r>
        <w:t>№</w:t>
      </w:r>
    </w:p>
    <w:p w:rsidR="00A3627E" w:rsidRDefault="00A3627E" w:rsidP="00A3627E">
      <w:pPr>
        <w:spacing w:after="160" w:line="254" w:lineRule="auto"/>
        <w:rPr>
          <w:lang w:eastAsia="ar-SA"/>
        </w:rPr>
      </w:pPr>
    </w:p>
    <w:p w:rsidR="00A3627E" w:rsidRDefault="00A3627E" w:rsidP="00A3627E">
      <w:pPr>
        <w:spacing w:after="160" w:line="254" w:lineRule="auto"/>
        <w:jc w:val="both"/>
        <w:rPr>
          <w:lang w:eastAsia="ar-SA"/>
        </w:rPr>
      </w:pPr>
      <w:r>
        <w:rPr>
          <w:lang w:eastAsia="ar-SA"/>
        </w:rPr>
        <w:t xml:space="preserve">Таблица 2. Сведения о целевых индикаторах (показателях) реализации муниципальной программы </w:t>
      </w:r>
    </w:p>
    <w:tbl>
      <w:tblPr>
        <w:tblW w:w="0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709"/>
        <w:gridCol w:w="992"/>
        <w:gridCol w:w="992"/>
        <w:gridCol w:w="992"/>
        <w:gridCol w:w="993"/>
        <w:gridCol w:w="992"/>
        <w:gridCol w:w="993"/>
      </w:tblGrid>
      <w:tr w:rsidR="00A3627E" w:rsidTr="00A3627E">
        <w:trPr>
          <w:cantSplit/>
          <w:trHeight w:val="2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Значения показателей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3627E" w:rsidRDefault="00A3627E">
            <w:pPr>
              <w:rPr>
                <w:b/>
                <w:bCs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2022г.</w:t>
            </w:r>
          </w:p>
        </w:tc>
      </w:tr>
      <w:tr w:rsidR="00A3627E" w:rsidTr="00A3627E">
        <w:trPr>
          <w:cantSplit/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/>
                <w:lang w:bidi="ru-RU"/>
              </w:rPr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98,241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jc w:val="center"/>
            </w:pPr>
            <w:r>
              <w:rPr>
                <w:bCs/>
              </w:rPr>
              <w:t>99,941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jc w:val="center"/>
            </w:pPr>
            <w:r>
              <w:rPr>
                <w:bCs/>
              </w:rPr>
              <w:t>99,941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jc w:val="center"/>
            </w:pPr>
            <w:r>
              <w:rPr>
                <w:bCs/>
              </w:rPr>
              <w:t>99,941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jc w:val="center"/>
            </w:pPr>
            <w:r>
              <w:rPr>
                <w:bCs/>
              </w:rPr>
              <w:t>99,941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jc w:val="center"/>
            </w:pPr>
            <w:r>
              <w:rPr>
                <w:bCs/>
              </w:rPr>
              <w:t>99,941</w:t>
            </w:r>
          </w:p>
        </w:tc>
      </w:tr>
      <w:tr w:rsidR="00A3627E" w:rsidTr="00A3627E">
        <w:trPr>
          <w:cantSplit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Протяженность дорог местного значения с твердым покрытием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36,0</w:t>
            </w:r>
          </w:p>
        </w:tc>
      </w:tr>
      <w:tr w:rsidR="00A3627E" w:rsidTr="00A3627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Из них с усовершенствованным покрытием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14,2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/>
                <w:lang w:bidi="ru-RU"/>
              </w:rPr>
            </w:pPr>
            <w:r>
              <w:rPr>
                <w:rFonts w:eastAsia="Times New Roman CYR"/>
                <w:lang w:bidi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>
              <w:t>Протяженность сети дорог внутри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160,527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163,315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163,315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163,315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163,315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163,315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</w:pPr>
            <w: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Протяженность дорог внутри населенных пунктов с твердым покрытием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52,8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/>
                <w:lang w:bidi="ru-RU"/>
              </w:rPr>
            </w:pPr>
            <w:r>
              <w:rPr>
                <w:rFonts w:eastAsia="Times New Roman CYR"/>
                <w:lang w:bidi="ru-RU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>
              <w:t>Объем ввода в 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/>
                <w:lang w:bidi="ru-RU"/>
              </w:rPr>
            </w:pPr>
            <w:r>
              <w:rPr>
                <w:rFonts w:eastAsia="Times New Roman CYR"/>
                <w:lang w:bidi="ru-RU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>
              <w:t>Прирост протяженности сети автомобильных дорог общего пользования местного значения в результате строительства новых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/>
                <w:lang w:bidi="ru-RU"/>
              </w:rPr>
            </w:pPr>
            <w:r>
              <w:rPr>
                <w:rFonts w:eastAsia="Times New Roman CYR"/>
                <w:lang w:bidi="ru-RU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5,157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3,536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4,0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/>
                <w:lang w:bidi="ru-RU"/>
              </w:rPr>
            </w:pPr>
            <w:r>
              <w:rPr>
                <w:rFonts w:eastAsia="Times New Roman CYR"/>
                <w:lang w:bidi="ru-RU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>
              <w:t xml:space="preserve"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209,28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211,1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/>
                <w:lang w:bidi="ru-RU"/>
              </w:rPr>
            </w:pPr>
            <w:r>
              <w:rPr>
                <w:rFonts w:eastAsia="Times New Roman CYR"/>
                <w:lang w:bidi="ru-RU"/>
              </w:rPr>
              <w:lastRenderedPageBreak/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>
              <w:t xml:space="preserve"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80,2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/>
                <w:lang w:bidi="ru-RU"/>
              </w:rPr>
            </w:pPr>
            <w:r>
              <w:rPr>
                <w:rFonts w:eastAsia="Times New Roman CYR"/>
                <w:lang w:bidi="ru-RU"/>
              </w:rP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</w:pPr>
            <w:r>
              <w:t>Число ДТП на автомобильных дорогах общего пользования местного значения с сопутствующими дорожными условиями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/>
                <w:lang w:bidi="ru-RU"/>
              </w:rPr>
            </w:pPr>
            <w:r>
              <w:rPr>
                <w:rFonts w:eastAsia="Times New Roman CYR"/>
                <w:lang w:bidi="ru-RU"/>
              </w:rPr>
              <w:t>12.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</w:pPr>
            <w:r>
              <w:t>Выполнение мероприятий по содержанию автомобильных дорог с учетом сезонных особенностей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68,0</w:t>
            </w:r>
          </w:p>
        </w:tc>
      </w:tr>
    </w:tbl>
    <w:p w:rsidR="00A3627E" w:rsidRDefault="00A3627E" w:rsidP="00A3627E">
      <w:pPr>
        <w:jc w:val="both"/>
      </w:pPr>
    </w:p>
    <w:p w:rsidR="00A3627E" w:rsidRDefault="00A3627E" w:rsidP="00A3627E">
      <w:pPr>
        <w:spacing w:after="160" w:line="256" w:lineRule="auto"/>
      </w:pPr>
      <w:r>
        <w:br w:type="page"/>
      </w:r>
    </w:p>
    <w:p w:rsidR="00A3627E" w:rsidRDefault="00A3627E" w:rsidP="00A3627E">
      <w:pPr>
        <w:jc w:val="right"/>
      </w:pPr>
      <w:r>
        <w:lastRenderedPageBreak/>
        <w:t xml:space="preserve">Приложение №3 </w:t>
      </w:r>
    </w:p>
    <w:p w:rsidR="00A3627E" w:rsidRDefault="00A3627E" w:rsidP="00A3627E">
      <w:pPr>
        <w:jc w:val="right"/>
      </w:pPr>
      <w:r>
        <w:t xml:space="preserve">к постановлению администрации </w:t>
      </w:r>
    </w:p>
    <w:p w:rsidR="00A3627E" w:rsidRDefault="00A3627E" w:rsidP="00A3627E">
      <w:pPr>
        <w:jc w:val="right"/>
      </w:pPr>
      <w:r>
        <w:t>Тейковского муниципального района</w:t>
      </w:r>
    </w:p>
    <w:p w:rsidR="00A3627E" w:rsidRDefault="00A3627E" w:rsidP="00A3627E">
      <w:pPr>
        <w:jc w:val="right"/>
        <w:rPr>
          <w:b/>
        </w:rPr>
      </w:pPr>
      <w:r>
        <w:t xml:space="preserve">от </w:t>
      </w:r>
      <w:r w:rsidR="008626B3">
        <w:t xml:space="preserve">                                </w:t>
      </w:r>
      <w:r>
        <w:t>№</w:t>
      </w:r>
    </w:p>
    <w:p w:rsidR="00A3627E" w:rsidRDefault="00A3627E" w:rsidP="00A3627E">
      <w:pPr>
        <w:jc w:val="center"/>
        <w:rPr>
          <w:b/>
        </w:rPr>
      </w:pPr>
    </w:p>
    <w:p w:rsidR="00A3627E" w:rsidRDefault="00A3627E" w:rsidP="00A3627E">
      <w:pPr>
        <w:jc w:val="both"/>
        <w:rPr>
          <w:b/>
        </w:rPr>
      </w:pPr>
    </w:p>
    <w:p w:rsidR="00A3627E" w:rsidRDefault="00A3627E" w:rsidP="00A3627E">
      <w:pPr>
        <w:jc w:val="both"/>
        <w:rPr>
          <w:lang w:eastAsia="ar-SA"/>
        </w:rPr>
      </w:pPr>
      <w:r>
        <w:rPr>
          <w:lang w:eastAsia="ar-SA"/>
        </w:rPr>
        <w:t>Таблица 3. Ресурсное обеспечение реализации Программы</w:t>
      </w:r>
    </w:p>
    <w:p w:rsidR="00A3627E" w:rsidRDefault="00A3627E" w:rsidP="00A3627E">
      <w:pPr>
        <w:jc w:val="right"/>
        <w:rPr>
          <w:lang w:eastAsia="ar-SA"/>
        </w:rPr>
      </w:pPr>
      <w:r>
        <w:rPr>
          <w:lang w:eastAsia="ar-SA"/>
        </w:rPr>
        <w:t xml:space="preserve"> (тыс. руб.)</w:t>
      </w:r>
    </w:p>
    <w:tbl>
      <w:tblPr>
        <w:tblW w:w="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"/>
        <w:gridCol w:w="4392"/>
        <w:gridCol w:w="992"/>
        <w:gridCol w:w="1133"/>
        <w:gridCol w:w="998"/>
        <w:gridCol w:w="986"/>
        <w:gridCol w:w="921"/>
        <w:gridCol w:w="978"/>
      </w:tblGrid>
      <w:tr w:rsidR="00A3627E" w:rsidTr="00A3627E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 п/п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keepNext/>
              <w:snapToGrid w:val="0"/>
              <w:spacing w:line="252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2017г.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2018г.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2019г.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2021г.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2022г.</w:t>
            </w:r>
          </w:p>
        </w:tc>
      </w:tr>
      <w:tr w:rsidR="00A3627E" w:rsidTr="00A3627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Программа «Развитие сети муниципальных автомобильных дорог общего пользования местного значения Тейковского  муниципального района и дорог внутри населенных пунктов»,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8693,3</w:t>
            </w:r>
          </w:p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11181,1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5459,1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</w:tr>
      <w:tr w:rsidR="00A3627E" w:rsidTr="00A3627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8693,3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11181,1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5459,1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</w:tr>
      <w:tr w:rsidR="00A3627E" w:rsidTr="00A3627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5693,3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8181,1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5459,1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</w:tr>
      <w:tr w:rsidR="00A3627E" w:rsidTr="00A3627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3627E" w:rsidTr="00A3627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3627E" w:rsidTr="00A3627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3120,6</w:t>
            </w:r>
          </w:p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2303,0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2303,0</w:t>
            </w:r>
          </w:p>
        </w:tc>
      </w:tr>
      <w:tr w:rsidR="00A3627E" w:rsidTr="00A3627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E" w:rsidRDefault="00A3627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3120,6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</w:tr>
      <w:tr w:rsidR="00A3627E" w:rsidTr="00A3627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E" w:rsidRDefault="00A3627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3120,6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</w:tr>
      <w:tr w:rsidR="00A3627E" w:rsidTr="00A3627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E" w:rsidRDefault="00A3627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E" w:rsidRDefault="00A3627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rPr>
          <w:trHeight w:val="8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3156,1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3432,4</w:t>
            </w:r>
          </w:p>
        </w:tc>
      </w:tr>
      <w:tr w:rsidR="00A3627E" w:rsidTr="00A3627E">
        <w:trPr>
          <w:trHeight w:val="2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E" w:rsidRDefault="00A3627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3156,1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A3627E" w:rsidTr="00A3627E">
        <w:trPr>
          <w:trHeight w:val="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E" w:rsidRDefault="00A3627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3156,1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A3627E" w:rsidTr="00A3627E">
        <w:trPr>
          <w:trHeight w:val="27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E" w:rsidRDefault="00A3627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rPr>
          <w:trHeight w:val="27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E" w:rsidRDefault="00A3627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</w:tbl>
    <w:p w:rsidR="00A3627E" w:rsidRDefault="00A3627E" w:rsidP="00A3627E">
      <w:pPr>
        <w:jc w:val="right"/>
      </w:pPr>
      <w:r>
        <w:t xml:space="preserve">Приложение №4 </w:t>
      </w:r>
    </w:p>
    <w:p w:rsidR="00A3627E" w:rsidRDefault="00A3627E" w:rsidP="00A3627E">
      <w:pPr>
        <w:jc w:val="right"/>
      </w:pPr>
      <w:r>
        <w:t xml:space="preserve">к постановлению администрации </w:t>
      </w:r>
    </w:p>
    <w:p w:rsidR="00A3627E" w:rsidRDefault="00A3627E" w:rsidP="00A3627E">
      <w:pPr>
        <w:jc w:val="right"/>
      </w:pPr>
      <w:r>
        <w:t>Тейковского муниципального района</w:t>
      </w:r>
    </w:p>
    <w:p w:rsidR="00A3627E" w:rsidRDefault="00A3627E" w:rsidP="00A3627E">
      <w:pPr>
        <w:jc w:val="right"/>
        <w:rPr>
          <w:b/>
        </w:rPr>
      </w:pPr>
      <w:r>
        <w:t xml:space="preserve">от </w:t>
      </w:r>
      <w:r w:rsidR="008626B3">
        <w:t xml:space="preserve">                              </w:t>
      </w:r>
      <w:r>
        <w:t>№</w:t>
      </w:r>
    </w:p>
    <w:p w:rsidR="00A3627E" w:rsidRDefault="00A3627E" w:rsidP="00A3627E">
      <w:pPr>
        <w:snapToGrid w:val="0"/>
        <w:jc w:val="both"/>
      </w:pPr>
    </w:p>
    <w:p w:rsidR="00A3627E" w:rsidRDefault="00A3627E" w:rsidP="00A3627E">
      <w:pPr>
        <w:snapToGrid w:val="0"/>
        <w:jc w:val="center"/>
        <w:rPr>
          <w:b/>
        </w:rPr>
      </w:pPr>
    </w:p>
    <w:p w:rsidR="00A3627E" w:rsidRDefault="00A3627E" w:rsidP="00A3627E">
      <w:pPr>
        <w:snapToGrid w:val="0"/>
        <w:jc w:val="center"/>
        <w:rPr>
          <w:b/>
        </w:rPr>
      </w:pPr>
      <w:r>
        <w:rPr>
          <w:b/>
        </w:rPr>
        <w:t>1. Паспорт подпрограммы</w:t>
      </w:r>
    </w:p>
    <w:p w:rsidR="00A3627E" w:rsidRDefault="00A3627E" w:rsidP="00A3627E">
      <w:pPr>
        <w:snapToGrid w:val="0"/>
        <w:jc w:val="center"/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628"/>
        <w:gridCol w:w="6597"/>
      </w:tblGrid>
      <w:tr w:rsidR="00A3627E" w:rsidTr="00A3627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</w:tr>
      <w:tr w:rsidR="00A3627E" w:rsidTr="00A3627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>2017-2022гг.</w:t>
            </w:r>
          </w:p>
        </w:tc>
      </w:tr>
      <w:tr w:rsidR="00A3627E" w:rsidTr="00A3627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7E" w:rsidRDefault="00A3627E">
            <w:pPr>
              <w:snapToGrid w:val="0"/>
              <w:jc w:val="both"/>
            </w:pPr>
            <w: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A3627E" w:rsidTr="00A3627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Цели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>1. Улучшение качества дорожного покрытия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>2. Снижение уровня аварийности на автомобильных дорог общего пользования местного значения Тейковского муниципального района и в населенных пунктах.</w:t>
            </w:r>
          </w:p>
        </w:tc>
      </w:tr>
      <w:tr w:rsidR="00A3627E" w:rsidTr="00A3627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>Общий объем бюджетных ассигнований: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2017 год – 5572,7 тыс. руб.  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2018 год – 7245,0 тыс. руб.  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>2019 год – 3156,1 тыс. руб.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>2020 год – 3432,4 тыс. руб.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2021 год – 3432,4 тыс. руб. 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>2022 год – 3432,4 тыс. руб.</w:t>
            </w:r>
          </w:p>
          <w:p w:rsidR="00A3627E" w:rsidRDefault="00A3627E">
            <w:pPr>
              <w:rPr>
                <w:lang w:eastAsia="ar-SA"/>
              </w:rPr>
            </w:pP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>Бюджет Тейковского муниципального района: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2017 год – 2572,7 тыс. руб.  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2018 год – 4245,0 тыс. руб.  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2019 год – 3156,1 тыс. руб. 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2020 год – 3432,4 тыс. руб.  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2021 год – 3432,4 тыс. руб.  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2022 год – 3432,4 тыс. руб.  </w:t>
            </w:r>
          </w:p>
          <w:p w:rsidR="00A3627E" w:rsidRDefault="00A3627E">
            <w:pPr>
              <w:rPr>
                <w:lang w:eastAsia="ar-SA"/>
              </w:rPr>
            </w:pP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>Бюджет Ивановской области: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>2017 год – 3000,0 тыс. руб.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2018 год – 3000,0 тыс. руб. 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>2019 год – 0,0 тыс. руб.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2020 год – 0,0 тыс. руб. 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2021 год – 0,0 тыс. руб.  </w:t>
            </w:r>
          </w:p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>2022 год – 0,0 тыс. руб.</w:t>
            </w:r>
          </w:p>
        </w:tc>
      </w:tr>
    </w:tbl>
    <w:p w:rsidR="00A3627E" w:rsidRDefault="00A3627E" w:rsidP="00A3627E">
      <w:pPr>
        <w:pStyle w:val="1"/>
        <w:jc w:val="both"/>
        <w:rPr>
          <w:sz w:val="24"/>
          <w:szCs w:val="24"/>
        </w:rPr>
      </w:pPr>
    </w:p>
    <w:p w:rsidR="00A3627E" w:rsidRDefault="00A3627E" w:rsidP="00A3627E">
      <w:pPr>
        <w:snapToGrid w:val="0"/>
        <w:jc w:val="both"/>
      </w:pPr>
    </w:p>
    <w:p w:rsidR="00A3627E" w:rsidRDefault="00A3627E" w:rsidP="00A3627E">
      <w:pPr>
        <w:spacing w:after="160" w:line="256" w:lineRule="auto"/>
      </w:pPr>
      <w:r>
        <w:br w:type="page"/>
      </w:r>
    </w:p>
    <w:p w:rsidR="00A3627E" w:rsidRDefault="00A3627E" w:rsidP="00A3627E">
      <w:pPr>
        <w:jc w:val="right"/>
      </w:pPr>
      <w:r>
        <w:lastRenderedPageBreak/>
        <w:t xml:space="preserve">Приложение №5 </w:t>
      </w:r>
    </w:p>
    <w:p w:rsidR="00A3627E" w:rsidRDefault="00A3627E" w:rsidP="00A3627E">
      <w:pPr>
        <w:jc w:val="right"/>
      </w:pPr>
      <w:r>
        <w:t xml:space="preserve">к постановлению администрации </w:t>
      </w:r>
    </w:p>
    <w:p w:rsidR="00A3627E" w:rsidRDefault="00A3627E" w:rsidP="00A3627E">
      <w:pPr>
        <w:jc w:val="right"/>
      </w:pPr>
      <w:r>
        <w:t>Тейковского муниципального района</w:t>
      </w:r>
    </w:p>
    <w:p w:rsidR="00A3627E" w:rsidRDefault="00A3627E" w:rsidP="00A3627E">
      <w:pPr>
        <w:jc w:val="right"/>
        <w:rPr>
          <w:b/>
        </w:rPr>
      </w:pPr>
      <w:r>
        <w:t xml:space="preserve">от </w:t>
      </w:r>
      <w:r w:rsidR="008626B3">
        <w:t xml:space="preserve">                          </w:t>
      </w:r>
      <w:r>
        <w:t>№</w:t>
      </w:r>
    </w:p>
    <w:p w:rsidR="00A3627E" w:rsidRDefault="00A3627E" w:rsidP="00A3627E"/>
    <w:p w:rsidR="00A3627E" w:rsidRDefault="00A3627E" w:rsidP="00A3627E">
      <w:pPr>
        <w:jc w:val="both"/>
        <w:rPr>
          <w:lang w:eastAsia="ar-SA"/>
        </w:rPr>
      </w:pPr>
      <w:r>
        <w:rPr>
          <w:lang w:eastAsia="ar-SA"/>
        </w:rPr>
        <w:t>Таблица 1. Сведения о целевых индикаторах (показателях) реализации Подпрограммы</w:t>
      </w:r>
    </w:p>
    <w:tbl>
      <w:tblPr>
        <w:tblW w:w="0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709"/>
        <w:gridCol w:w="992"/>
        <w:gridCol w:w="992"/>
        <w:gridCol w:w="992"/>
        <w:gridCol w:w="993"/>
        <w:gridCol w:w="6"/>
        <w:gridCol w:w="986"/>
        <w:gridCol w:w="993"/>
      </w:tblGrid>
      <w:tr w:rsidR="00A3627E" w:rsidTr="00A3627E">
        <w:trPr>
          <w:cantSplit/>
          <w:trHeight w:val="2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Значения показателей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3627E" w:rsidRDefault="00A3627E">
            <w:pPr>
              <w:rPr>
                <w:b/>
                <w:bCs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2022г.</w:t>
            </w:r>
          </w:p>
        </w:tc>
      </w:tr>
      <w:tr w:rsidR="00A3627E" w:rsidTr="00A3627E">
        <w:trPr>
          <w:cantSplit/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/>
                <w:lang w:bidi="ru-RU"/>
              </w:rPr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98,241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jc w:val="center"/>
            </w:pPr>
            <w:r>
              <w:rPr>
                <w:bCs/>
              </w:rPr>
              <w:t>99,941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jc w:val="center"/>
            </w:pPr>
            <w:r>
              <w:rPr>
                <w:bCs/>
              </w:rPr>
              <w:t>99,941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jc w:val="center"/>
            </w:pPr>
            <w:r>
              <w:rPr>
                <w:bCs/>
              </w:rPr>
              <w:t>99,941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jc w:val="center"/>
            </w:pPr>
            <w:r>
              <w:rPr>
                <w:bCs/>
              </w:rPr>
              <w:t>99,941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jc w:val="center"/>
            </w:pPr>
            <w:r>
              <w:rPr>
                <w:bCs/>
              </w:rPr>
              <w:t>99,941</w:t>
            </w:r>
          </w:p>
        </w:tc>
      </w:tr>
      <w:tr w:rsidR="00A3627E" w:rsidTr="00A3627E">
        <w:trPr>
          <w:cantSplit/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Протяженность дорог местного значения с твердым покрытием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36,0</w:t>
            </w:r>
          </w:p>
        </w:tc>
      </w:tr>
      <w:tr w:rsidR="00A3627E" w:rsidTr="00A3627E">
        <w:trPr>
          <w:cantSplit/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Из них с усовершенствованным покрытием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14,2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/>
                <w:lang w:bidi="ru-RU"/>
              </w:rPr>
            </w:pPr>
            <w:r>
              <w:rPr>
                <w:rFonts w:eastAsia="Times New Roman CYR"/>
                <w:lang w:bidi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>
              <w:t>Протяженность сети дорог внутри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160,527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163,315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jc w:val="center"/>
            </w:pPr>
            <w:r>
              <w:rPr>
                <w:bCs/>
              </w:rPr>
              <w:t>163,315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jc w:val="center"/>
            </w:pPr>
            <w:r>
              <w:rPr>
                <w:bCs/>
              </w:rPr>
              <w:t>163,315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jc w:val="center"/>
            </w:pPr>
            <w:r>
              <w:rPr>
                <w:bCs/>
              </w:rPr>
              <w:t>163,315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jc w:val="center"/>
            </w:pPr>
            <w:r>
              <w:rPr>
                <w:bCs/>
              </w:rPr>
              <w:t>163,315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</w:pPr>
            <w: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Протяженность дорог внутри населенных пунктов с твердым покрытием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52,8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/>
                <w:lang w:bidi="ru-RU"/>
              </w:rPr>
            </w:pPr>
            <w:r>
              <w:rPr>
                <w:rFonts w:eastAsia="Times New Roman CYR"/>
                <w:lang w:bidi="ru-RU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>
              <w:t>Объем ввода в 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/>
                <w:lang w:bidi="ru-RU"/>
              </w:rPr>
            </w:pPr>
            <w:r>
              <w:rPr>
                <w:rFonts w:eastAsia="Times New Roman CYR"/>
                <w:lang w:bidi="ru-RU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>
              <w:t>Прирост протяженности сети автомобильных дорог общего пользования местного значения в результате строительства новых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/>
                <w:lang w:bidi="ru-RU"/>
              </w:rPr>
            </w:pPr>
            <w:r>
              <w:rPr>
                <w:rFonts w:eastAsia="Times New Roman CYR"/>
                <w:lang w:bidi="ru-RU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5,157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3,536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4,0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/>
                <w:lang w:bidi="ru-RU"/>
              </w:rPr>
            </w:pPr>
            <w:r>
              <w:rPr>
                <w:rFonts w:eastAsia="Times New Roman CYR"/>
                <w:lang w:bidi="ru-RU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 (км.)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209,28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211,1</w:t>
            </w:r>
          </w:p>
        </w:tc>
      </w:tr>
      <w:tr w:rsidR="00A3627E" w:rsidTr="00A3627E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/>
                <w:lang w:bidi="ru-RU"/>
              </w:rPr>
            </w:pPr>
            <w:r>
              <w:rPr>
                <w:rFonts w:eastAsia="Times New Roman CYR"/>
                <w:lang w:bidi="ru-RU"/>
              </w:rP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 (%)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80,2</w:t>
            </w:r>
          </w:p>
        </w:tc>
      </w:tr>
    </w:tbl>
    <w:p w:rsidR="00A3627E" w:rsidRDefault="00A3627E" w:rsidP="00A3627E">
      <w:pPr>
        <w:snapToGrid w:val="0"/>
        <w:jc w:val="center"/>
        <w:rPr>
          <w:b/>
        </w:rPr>
      </w:pPr>
      <w:r>
        <w:rPr>
          <w:b/>
          <w:bCs/>
        </w:rPr>
        <w:br w:type="page"/>
      </w:r>
    </w:p>
    <w:p w:rsidR="00A3627E" w:rsidRDefault="00A3627E" w:rsidP="00A3627E">
      <w:pPr>
        <w:jc w:val="right"/>
      </w:pPr>
      <w:r>
        <w:lastRenderedPageBreak/>
        <w:t xml:space="preserve">Приложение №6 </w:t>
      </w:r>
    </w:p>
    <w:p w:rsidR="00A3627E" w:rsidRDefault="00A3627E" w:rsidP="00A3627E">
      <w:pPr>
        <w:jc w:val="right"/>
      </w:pPr>
      <w:r>
        <w:t xml:space="preserve">к постановлению администрации </w:t>
      </w:r>
    </w:p>
    <w:p w:rsidR="00A3627E" w:rsidRDefault="00A3627E" w:rsidP="00A3627E">
      <w:pPr>
        <w:jc w:val="right"/>
      </w:pPr>
      <w:r>
        <w:t>Тейковского муниципального района</w:t>
      </w:r>
    </w:p>
    <w:p w:rsidR="00A3627E" w:rsidRDefault="00A3627E" w:rsidP="00A3627E">
      <w:pPr>
        <w:jc w:val="right"/>
        <w:rPr>
          <w:b/>
        </w:rPr>
      </w:pPr>
      <w:r>
        <w:t xml:space="preserve">от </w:t>
      </w:r>
      <w:r w:rsidR="008626B3">
        <w:t xml:space="preserve">                        </w:t>
      </w:r>
      <w:r>
        <w:t>№</w:t>
      </w:r>
      <w:bookmarkStart w:id="0" w:name="_GoBack"/>
      <w:bookmarkEnd w:id="0"/>
    </w:p>
    <w:p w:rsidR="00A3627E" w:rsidRDefault="00A3627E" w:rsidP="00A3627E">
      <w:pPr>
        <w:snapToGrid w:val="0"/>
        <w:jc w:val="center"/>
        <w:rPr>
          <w:b/>
        </w:rPr>
      </w:pPr>
    </w:p>
    <w:p w:rsidR="00A3627E" w:rsidRDefault="00A3627E" w:rsidP="00A3627E">
      <w:pPr>
        <w:jc w:val="both"/>
        <w:rPr>
          <w:lang w:eastAsia="ar-SA"/>
        </w:rPr>
      </w:pPr>
      <w:r>
        <w:rPr>
          <w:lang w:eastAsia="ar-SA"/>
        </w:rPr>
        <w:t>Таблица 2. Ресурсное обеспечение реализации мероприятий программы</w:t>
      </w:r>
    </w:p>
    <w:p w:rsidR="00A3627E" w:rsidRDefault="00A3627E" w:rsidP="00A3627E">
      <w:pPr>
        <w:suppressAutoHyphens/>
        <w:ind w:firstLine="709"/>
        <w:jc w:val="right"/>
        <w:rPr>
          <w:lang w:eastAsia="ar-SA"/>
        </w:rPr>
      </w:pPr>
      <w:r>
        <w:rPr>
          <w:lang w:eastAsia="ar-SA"/>
        </w:rPr>
        <w:t>(тыс. руб.)</w:t>
      </w:r>
    </w:p>
    <w:tbl>
      <w:tblPr>
        <w:tblW w:w="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992"/>
        <w:gridCol w:w="992"/>
        <w:gridCol w:w="993"/>
        <w:gridCol w:w="992"/>
        <w:gridCol w:w="992"/>
      </w:tblGrid>
      <w:tr w:rsidR="00A3627E" w:rsidTr="00A3627E">
        <w:trPr>
          <w:trHeight w:val="5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 подпрограммы/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2022г.</w:t>
            </w:r>
          </w:p>
        </w:tc>
      </w:tr>
      <w:tr w:rsidR="00A3627E" w:rsidTr="00A3627E">
        <w:trPr>
          <w:trHeight w:val="115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3156,1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</w:tr>
      <w:tr w:rsidR="00A3627E" w:rsidTr="00A3627E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3156,1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3432,4</w:t>
            </w:r>
          </w:p>
        </w:tc>
      </w:tr>
      <w:tr w:rsidR="00A3627E" w:rsidTr="00A3627E">
        <w:trPr>
          <w:trHeight w:val="266"/>
        </w:trPr>
        <w:tc>
          <w:tcPr>
            <w:tcW w:w="49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2572,7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3156,1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3432,4</w:t>
            </w:r>
          </w:p>
        </w:tc>
      </w:tr>
      <w:tr w:rsidR="00A3627E" w:rsidTr="00A3627E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rPr>
          <w:trHeight w:val="14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- 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</w:t>
            </w:r>
          </w:p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</w:tr>
      <w:tr w:rsidR="00A3627E" w:rsidTr="00A3627E">
        <w:trPr>
          <w:trHeight w:val="369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4214,5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3156,1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3432,4</w:t>
            </w:r>
          </w:p>
        </w:tc>
      </w:tr>
      <w:tr w:rsidR="00A3627E" w:rsidTr="00A3627E">
        <w:trPr>
          <w:trHeight w:val="283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rPr>
          <w:trHeight w:val="283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rPr>
          <w:trHeight w:val="6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-ремонт автомобильной дороги общего пользования местного значения Тейковского муниципального района «Нерль-</w:t>
            </w:r>
            <w:proofErr w:type="spellStart"/>
            <w:r>
              <w:rPr>
                <w:lang w:eastAsia="ar-SA"/>
              </w:rPr>
              <w:t>Суново</w:t>
            </w:r>
            <w:proofErr w:type="spellEnd"/>
            <w:r>
              <w:rPr>
                <w:lang w:eastAsia="ar-SA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rPr>
          <w:trHeight w:val="286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rPr>
          <w:trHeight w:val="279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7E" w:rsidRDefault="00A3627E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7E" w:rsidRDefault="00A3627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-ремонт автомобильной дороги общего пользования местного значения Тейковского муниципального района </w:t>
            </w:r>
            <w:proofErr w:type="gramStart"/>
            <w:r>
              <w:rPr>
                <w:lang w:eastAsia="ar-SA"/>
              </w:rPr>
              <w:t>участка</w:t>
            </w:r>
            <w:proofErr w:type="gramEnd"/>
            <w:r>
              <w:rPr>
                <w:lang w:eastAsia="ar-SA"/>
              </w:rPr>
              <w:t xml:space="preserve"> а/дороги «</w:t>
            </w:r>
            <w:proofErr w:type="spellStart"/>
            <w:r>
              <w:rPr>
                <w:lang w:eastAsia="ar-SA"/>
              </w:rPr>
              <w:t>Оболсуново</w:t>
            </w:r>
            <w:proofErr w:type="spellEnd"/>
            <w:r>
              <w:rPr>
                <w:lang w:eastAsia="ar-SA"/>
              </w:rPr>
              <w:t>-Алферьево»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rPr>
          <w:trHeight w:val="25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rPr>
          <w:trHeight w:val="30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r>
              <w:t xml:space="preserve">-бюджет Тейковского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r>
              <w:t xml:space="preserve">- строительство (реконструкция), капитальный ремонт, ремонт и содержание автомобильных дорог общего пользования местного значения, в </w:t>
            </w:r>
            <w:proofErr w:type="spellStart"/>
            <w:r>
              <w:t>т.ч</w:t>
            </w:r>
            <w:proofErr w:type="spellEnd"/>
            <w:r>
              <w:t>. на формирование муниципальных дорожных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rPr>
          <w:trHeight w:val="3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r>
              <w:t>-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rPr>
          <w:trHeight w:val="3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r>
              <w:t xml:space="preserve">-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строительство (реконструкцию), капитальный ремонт, ремонт и содержание автомобильных дорог общего пользования местного значения, в </w:t>
            </w:r>
            <w:proofErr w:type="spellStart"/>
            <w:r>
              <w:t>т.ч</w:t>
            </w:r>
            <w:proofErr w:type="spellEnd"/>
            <w:r>
              <w:t>. на формирование муниципальных дорожных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rPr>
          <w:trHeight w:val="39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r>
              <w:t>-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</w:tr>
      <w:tr w:rsidR="00A3627E" w:rsidTr="00A3627E">
        <w:trPr>
          <w:trHeight w:val="39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E" w:rsidRDefault="00A3627E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r>
              <w:t>-бюджет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E" w:rsidRDefault="00A3627E">
            <w:pPr>
              <w:jc w:val="center"/>
            </w:pPr>
            <w:r>
              <w:rPr>
                <w:lang w:eastAsia="ar-SA"/>
              </w:rPr>
              <w:t>0,0</w:t>
            </w:r>
          </w:p>
        </w:tc>
      </w:tr>
    </w:tbl>
    <w:p w:rsidR="00A3627E" w:rsidRDefault="00A3627E" w:rsidP="00A3627E"/>
    <w:p w:rsidR="00A3627E" w:rsidRDefault="00A3627E" w:rsidP="00A3627E"/>
    <w:p w:rsidR="00F041B0" w:rsidRDefault="00F041B0"/>
    <w:sectPr w:rsidR="00F04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A5"/>
    <w:rsid w:val="008138A5"/>
    <w:rsid w:val="008626B3"/>
    <w:rsid w:val="00A3627E"/>
    <w:rsid w:val="00F0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2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Текст примечания1"/>
    <w:basedOn w:val="a"/>
    <w:uiPriority w:val="99"/>
    <w:rsid w:val="00A3627E"/>
    <w:pPr>
      <w:suppressAutoHyphens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2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Текст примечания1"/>
    <w:basedOn w:val="a"/>
    <w:uiPriority w:val="99"/>
    <w:rsid w:val="00A3627E"/>
    <w:pPr>
      <w:suppressAutoHyphens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2231</Words>
  <Characters>12721</Characters>
  <Application>Microsoft Office Word</Application>
  <DocSecurity>0</DocSecurity>
  <Lines>106</Lines>
  <Paragraphs>29</Paragraphs>
  <ScaleCrop>false</ScaleCrop>
  <Company/>
  <LinksUpToDate>false</LinksUpToDate>
  <CharactersWithSpaces>14923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2019-02-20T08:59:00Z</dcterms:created>
  <dcterms:modified xsi:type="dcterms:W3CDTF">2019-08-13T06:01:00Z</dcterms:modified>
</cp:coreProperties>
</file>