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12" w:rsidRDefault="00A84A12" w:rsidP="00A84A12">
      <w:pPr>
        <w:jc w:val="center"/>
        <w:rPr>
          <w:color w:val="800000"/>
        </w:rPr>
      </w:pPr>
      <w:r>
        <w:rPr>
          <w:noProof/>
          <w:color w:val="800000"/>
          <w:lang w:eastAsia="ru-RU"/>
        </w:rPr>
        <w:drawing>
          <wp:inline distT="0" distB="0" distL="0" distR="0" wp14:anchorId="4A6A29E8" wp14:editId="65D67721">
            <wp:extent cx="703580" cy="872490"/>
            <wp:effectExtent l="0" t="0" r="1270" b="381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4A12" w:rsidRPr="00066DCB" w:rsidRDefault="00A84A12" w:rsidP="00A84A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84A12" w:rsidRPr="00066DCB" w:rsidRDefault="00A84A12" w:rsidP="00A84A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6DCB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Pr="00066DCB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</w:p>
    <w:p w:rsidR="00A84A12" w:rsidRPr="00066DCB" w:rsidRDefault="00A84A12" w:rsidP="00A84A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66DCB">
        <w:rPr>
          <w:rFonts w:ascii="Times New Roman" w:hAnsi="Times New Roman" w:cs="Times New Roman"/>
          <w:b/>
          <w:sz w:val="36"/>
          <w:szCs w:val="36"/>
        </w:rPr>
        <w:t>ТЕЙКОВСКОГО  МУНИЦИПАЛЬНОГО</w:t>
      </w:r>
      <w:proofErr w:type="gramEnd"/>
      <w:r w:rsidRPr="00066DCB">
        <w:rPr>
          <w:rFonts w:ascii="Times New Roman" w:hAnsi="Times New Roman" w:cs="Times New Roman"/>
          <w:b/>
          <w:sz w:val="36"/>
          <w:szCs w:val="36"/>
        </w:rPr>
        <w:t xml:space="preserve">  РАЙОНА</w:t>
      </w:r>
    </w:p>
    <w:p w:rsidR="00A84A12" w:rsidRPr="00066DCB" w:rsidRDefault="00A84A12" w:rsidP="00A84A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66DCB">
        <w:rPr>
          <w:rFonts w:ascii="Times New Roman" w:hAnsi="Times New Roman" w:cs="Times New Roman"/>
          <w:b/>
          <w:sz w:val="36"/>
          <w:szCs w:val="36"/>
        </w:rPr>
        <w:t>ИВАНОВСКОЙ  ОБЛАСТИ</w:t>
      </w:r>
      <w:proofErr w:type="gramEnd"/>
    </w:p>
    <w:p w:rsidR="00A84A12" w:rsidRPr="00066DCB" w:rsidRDefault="00A84A12" w:rsidP="00A84A12">
      <w:pPr>
        <w:pStyle w:val="3"/>
        <w:rPr>
          <w:b/>
          <w:bCs w:val="0"/>
        </w:rPr>
      </w:pPr>
      <w:r w:rsidRPr="00066DCB">
        <w:rPr>
          <w:b/>
          <w:bCs w:val="0"/>
        </w:rPr>
        <w:t>_________________________________________________________</w:t>
      </w:r>
    </w:p>
    <w:p w:rsidR="00A84A12" w:rsidRDefault="00A84A12" w:rsidP="00A84A12">
      <w:pPr>
        <w:pStyle w:val="2"/>
      </w:pPr>
    </w:p>
    <w:p w:rsidR="00A84A12" w:rsidRDefault="00A84A12" w:rsidP="00A84A12">
      <w:pPr>
        <w:pStyle w:val="2"/>
      </w:pPr>
      <w:r>
        <w:t>П О С Т А Н О В Л Е Н И Е</w:t>
      </w:r>
    </w:p>
    <w:p w:rsidR="00A84A12" w:rsidRPr="00066DCB" w:rsidRDefault="00A84A12" w:rsidP="00A84A12">
      <w:pPr>
        <w:jc w:val="both"/>
        <w:rPr>
          <w:rFonts w:ascii="Times New Roman" w:hAnsi="Times New Roman" w:cs="Times New Roman"/>
        </w:rPr>
      </w:pPr>
      <w:r>
        <w:t xml:space="preserve">              </w:t>
      </w:r>
    </w:p>
    <w:p w:rsidR="00A84A12" w:rsidRPr="00066DCB" w:rsidRDefault="00A84A12" w:rsidP="00A84A1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6DCB">
        <w:rPr>
          <w:rFonts w:ascii="Times New Roman" w:hAnsi="Times New Roman" w:cs="Times New Roman"/>
          <w:bCs/>
          <w:sz w:val="28"/>
          <w:szCs w:val="28"/>
        </w:rPr>
        <w:t xml:space="preserve">от    </w:t>
      </w:r>
      <w:r>
        <w:rPr>
          <w:rFonts w:ascii="Times New Roman" w:hAnsi="Times New Roman" w:cs="Times New Roman"/>
          <w:bCs/>
          <w:sz w:val="28"/>
          <w:szCs w:val="28"/>
        </w:rPr>
        <w:t>25.09.2014г.</w:t>
      </w:r>
      <w:r w:rsidRPr="00066DCB">
        <w:rPr>
          <w:rFonts w:ascii="Times New Roman" w:hAnsi="Times New Roman" w:cs="Times New Roman"/>
          <w:bCs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bCs/>
          <w:sz w:val="28"/>
          <w:szCs w:val="28"/>
        </w:rPr>
        <w:t>440</w:t>
      </w:r>
    </w:p>
    <w:p w:rsidR="00A84A12" w:rsidRPr="00066DCB" w:rsidRDefault="00A84A12" w:rsidP="00A84A1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6DCB">
        <w:rPr>
          <w:rFonts w:ascii="Times New Roman" w:hAnsi="Times New Roman" w:cs="Times New Roman"/>
          <w:bCs/>
          <w:sz w:val="28"/>
          <w:szCs w:val="28"/>
        </w:rPr>
        <w:t xml:space="preserve">г. Тейково </w:t>
      </w:r>
    </w:p>
    <w:p w:rsidR="00A84A12" w:rsidRDefault="00A84A12" w:rsidP="00A84A12">
      <w:pPr>
        <w:jc w:val="center"/>
        <w:rPr>
          <w:sz w:val="28"/>
          <w:szCs w:val="28"/>
        </w:rPr>
      </w:pPr>
    </w:p>
    <w:p w:rsidR="00A84A12" w:rsidRPr="00DD4F8E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Правил осуществления внутреннего контроля обработки персональных данных</w:t>
      </w:r>
    </w:p>
    <w:p w:rsidR="00A84A12" w:rsidRPr="00DD4F8E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A12" w:rsidRDefault="00A84A12" w:rsidP="00A84A1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Федерального закона от 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</w:t>
      </w:r>
      <w:r w:rsidRPr="00DD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2006 г. № 152-ФЗ </w:t>
      </w:r>
    </w:p>
    <w:p w:rsidR="00A84A12" w:rsidRPr="00DD4F8E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персональных данных»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Тейковского муниципального района</w:t>
      </w:r>
    </w:p>
    <w:p w:rsidR="00A84A12" w:rsidRPr="007D1E54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A12" w:rsidRPr="00DD4F8E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4F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A84A12" w:rsidRPr="007D1E54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A12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Правила </w:t>
      </w:r>
      <w:r w:rsidRPr="00525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осуществления внутреннего контроля обработки персональных данных в администрации Тейковского муниципального </w:t>
      </w:r>
      <w:proofErr w:type="gramStart"/>
      <w:r w:rsidRPr="005254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D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Pr="00DD4F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Правила).</w:t>
      </w:r>
    </w:p>
    <w:p w:rsidR="00A84A12" w:rsidRPr="000C42AC" w:rsidRDefault="00A84A12" w:rsidP="00A84A12">
      <w:pPr>
        <w:pStyle w:val="a3"/>
        <w:rPr>
          <w:b/>
        </w:rPr>
      </w:pPr>
      <w:r w:rsidRPr="00DD4F8E">
        <w:rPr>
          <w:color w:val="000000"/>
          <w:szCs w:val="28"/>
        </w:rPr>
        <w:br/>
      </w:r>
      <w:r>
        <w:t xml:space="preserve">2. Контроль за исполнением настоящего постановления возложить на заместителя главы, начальника отдела муниципальной службы, оргработы и контроля </w:t>
      </w:r>
      <w:proofErr w:type="spellStart"/>
      <w:r>
        <w:t>Рыжачкову</w:t>
      </w:r>
      <w:proofErr w:type="spellEnd"/>
      <w:r>
        <w:t xml:space="preserve"> Ирину Юрьевну.</w:t>
      </w:r>
    </w:p>
    <w:p w:rsidR="00A84A12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A12" w:rsidRDefault="00A84A12" w:rsidP="00A84A12">
      <w:pPr>
        <w:pStyle w:val="a3"/>
        <w:rPr>
          <w:b/>
        </w:rPr>
      </w:pPr>
    </w:p>
    <w:p w:rsidR="00A84A12" w:rsidRDefault="00A84A12" w:rsidP="00A84A12">
      <w:pPr>
        <w:pStyle w:val="a3"/>
        <w:rPr>
          <w:b/>
        </w:rPr>
      </w:pPr>
    </w:p>
    <w:p w:rsidR="00A84A12" w:rsidRDefault="00A84A12" w:rsidP="00A84A12">
      <w:pPr>
        <w:pStyle w:val="a3"/>
        <w:rPr>
          <w:b/>
        </w:rPr>
      </w:pPr>
      <w:r>
        <w:rPr>
          <w:b/>
        </w:rPr>
        <w:t>Глава администрации</w:t>
      </w:r>
    </w:p>
    <w:p w:rsidR="00A84A12" w:rsidRDefault="00A84A12" w:rsidP="00A84A12">
      <w:pPr>
        <w:pStyle w:val="a3"/>
        <w:rPr>
          <w:b/>
        </w:rPr>
      </w:pPr>
      <w:r>
        <w:rPr>
          <w:b/>
        </w:rPr>
        <w:t xml:space="preserve">Тейковского муниципального района                                       Е.К. Засорина  </w:t>
      </w:r>
    </w:p>
    <w:p w:rsidR="00A84A12" w:rsidRDefault="00A84A12" w:rsidP="00A84A12">
      <w:pPr>
        <w:jc w:val="right"/>
        <w:rPr>
          <w:sz w:val="28"/>
          <w:szCs w:val="28"/>
        </w:rPr>
      </w:pPr>
    </w:p>
    <w:p w:rsidR="00A84A12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A12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A12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A12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A12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A12" w:rsidRPr="001F59B9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9B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84A12" w:rsidRPr="001F59B9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9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84A12" w:rsidRPr="001F59B9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59B9"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A84A12" w:rsidRDefault="00A84A12" w:rsidP="00A84A1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от25.09.2014г. </w:t>
      </w:r>
      <w:r w:rsidRPr="001F59B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440</w:t>
      </w:r>
    </w:p>
    <w:p w:rsidR="00A84A12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D1E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 </w:t>
      </w:r>
      <w:r w:rsidRPr="00DD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осуществления внутреннего контроля</w:t>
      </w:r>
    </w:p>
    <w:p w:rsidR="00A84A12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D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обработки персональных данных </w:t>
      </w:r>
    </w:p>
    <w:p w:rsidR="00A84A12" w:rsidRPr="00DD4F8E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F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в администрации Тейковского муниципального района</w:t>
      </w:r>
    </w:p>
    <w:p w:rsidR="00A84A12" w:rsidRPr="007D1E54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A12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4A12" w:rsidRPr="002A4C5A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 Общие положения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Настоящие Правила осуществления внутреннего контроля соответствия обработки персональных данных требованиям к защите персональных данных в администрации Тейковского муниципального района (далее – администрация), разработаны с учетом Федерального закона от 27.07.2006 г.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A84A12" w:rsidRDefault="00A84A12" w:rsidP="00A84A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4C5A">
        <w:rPr>
          <w:rFonts w:ascii="Times New Roman" w:hAnsi="Times New Roman" w:cs="Times New Roman"/>
          <w:sz w:val="28"/>
          <w:szCs w:val="28"/>
          <w:lang w:eastAsia="ru-RU"/>
        </w:rPr>
        <w:t>1.2. Настоящие правила определяют порядок осуществления внутреннего контроля соответствия обработки персональных данных требованиям к защите персональных данных и действуют постоянно.</w:t>
      </w:r>
    </w:p>
    <w:p w:rsidR="00A84A12" w:rsidRPr="002A4C5A" w:rsidRDefault="00A84A12" w:rsidP="00A84A12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A12" w:rsidRPr="002A4C5A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Тематика внутреннего контроля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Тематика проверок обработки персональных данных в администрации:</w:t>
      </w:r>
    </w:p>
    <w:p w:rsidR="00A84A12" w:rsidRPr="002A4C5A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муниципальными служащими, ответственными за обработку персональных данных, правил обработки персональных данных;</w:t>
      </w:r>
    </w:p>
    <w:p w:rsidR="00A84A12" w:rsidRPr="002A4C5A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муниципальными служащими правил рассмотрения запросов субъектов персональных данных или их представителей;</w:t>
      </w:r>
    </w:p>
    <w:p w:rsidR="00A84A12" w:rsidRPr="002A4C5A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муниципальными служащими правил доступа в помещения, в которых ведется обработка персональных данных;</w:t>
      </w:r>
    </w:p>
    <w:p w:rsidR="00A84A12" w:rsidRPr="002A4C5A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муниципальными служащими, работающими в информационных системах, парольной и антивирусной политики, использование ими средств защиты информации.</w:t>
      </w:r>
    </w:p>
    <w:p w:rsidR="00A84A12" w:rsidRPr="002A4C5A" w:rsidRDefault="00A84A12" w:rsidP="00A84A1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4A12" w:rsidRPr="002A4C5A" w:rsidRDefault="00A84A12" w:rsidP="00A8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Порядок проведения проверок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целях осуществления внутреннего контроля соответствия обработки персональных данных требованиям, администрация не реже 1 раза в год организует проведение периодических проверок. Срок проведения проверок не должен превышать 30 календарных дней. 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Проверки в администрации проводятся плановые, согласно плану внутренних 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внеплановые. </w:t>
      </w:r>
    </w:p>
    <w:p w:rsidR="00A84A12" w:rsidRPr="002A4C5A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Внеплановые проверки проводятся при рассмотрении жалоб и обращений граждан или юридических лиц, по вопросам, связанным с обработкой персональных данных. Внеплановые проверки проводятся </w:t>
      </w:r>
      <w:proofErr w:type="gramStart"/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основании</w:t>
      </w:r>
      <w:proofErr w:type="gramEnd"/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администрации.</w:t>
      </w:r>
    </w:p>
    <w:p w:rsidR="00A84A12" w:rsidRPr="002A4C5A" w:rsidRDefault="00A84A12" w:rsidP="00A8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Обращения и заявления, не позволяющие установить лицо, обратившееся в администрацию, а также обращения и заявления, не содержащие сведений о фактах нарушения законодательства Российской Федерации в области персональных данных, не могут служить основанием для проведения проверки.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Распоряжением администрации образуется комиссия по проведению внутреннего контроля соответствия обработки персональных данных требованиям законодательства Российской Федерации в области персональных данных, состоящая из муниципальных служащих, работающих с персональными данными, в количестве не менее трех человек.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Оператор должен обеспечить необходимые условия для проведения проверки и обязан организовать доступ к оборудованию, в помещения, где осуществляется обработка персональных данных, предоставить необходимую информацию и документацию для достижения целей проверки.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Оператор при проведении проверки имеет право: непосредственно присутствовать при проведении проверки, давать объяснения по вопросам, относящимся к предмету проверки, знакомиться с результатами проверки.</w:t>
      </w:r>
    </w:p>
    <w:p w:rsidR="00A84A12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По результатам проверки составляется акт проверки, который подписывается членами комиссии.</w:t>
      </w:r>
    </w:p>
    <w:p w:rsidR="00A84A12" w:rsidRPr="002A4C5A" w:rsidRDefault="00A84A12" w:rsidP="00A84A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 проверки и мерах, необходимых для устранения нарушений, ответственное лицо докладывает главе администрации</w:t>
      </w:r>
      <w:r w:rsidRPr="002A4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A84A12" w:rsidRPr="002A4C5A" w:rsidRDefault="00A84A12" w:rsidP="00A84A12">
      <w:pPr>
        <w:rPr>
          <w:sz w:val="28"/>
          <w:szCs w:val="28"/>
        </w:rPr>
      </w:pPr>
    </w:p>
    <w:p w:rsidR="006E2619" w:rsidRDefault="006E2619">
      <w:bookmarkStart w:id="0" w:name="_GoBack"/>
      <w:bookmarkEnd w:id="0"/>
    </w:p>
    <w:sectPr w:rsidR="006E2619" w:rsidSect="00066DC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2D"/>
    <w:rsid w:val="006E2619"/>
    <w:rsid w:val="00A42D2D"/>
    <w:rsid w:val="00A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A8180-82D0-4DE5-9121-5677827F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12"/>
  </w:style>
  <w:style w:type="paragraph" w:styleId="2">
    <w:name w:val="heading 2"/>
    <w:basedOn w:val="a"/>
    <w:next w:val="a"/>
    <w:link w:val="20"/>
    <w:semiHidden/>
    <w:unhideWhenUsed/>
    <w:qFormat/>
    <w:rsid w:val="00A84A1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84A1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nhideWhenUsed/>
    <w:rsid w:val="00A84A1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84A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A84A1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84A12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2014-10-09T11:27:00Z</dcterms:created>
  <dcterms:modified xsi:type="dcterms:W3CDTF">2014-10-09T11:27:00Z</dcterms:modified>
</cp:coreProperties>
</file>