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4C" w:rsidRDefault="00E7074C" w:rsidP="00E7074C">
      <w:pPr>
        <w:pStyle w:val="4"/>
        <w:rPr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897063" wp14:editId="43A95E01">
            <wp:extent cx="695325" cy="866775"/>
            <wp:effectExtent l="0" t="0" r="9525" b="9525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4C" w:rsidRPr="00A00C50" w:rsidRDefault="00E7074C" w:rsidP="00E7074C">
      <w:pPr>
        <w:pStyle w:val="4"/>
        <w:rPr>
          <w:sz w:val="36"/>
          <w:szCs w:val="36"/>
        </w:rPr>
      </w:pPr>
      <w:r w:rsidRPr="00A00C50">
        <w:rPr>
          <w:sz w:val="36"/>
          <w:szCs w:val="36"/>
        </w:rPr>
        <w:t>АДМИНИСТРАЦИЯ</w:t>
      </w:r>
    </w:p>
    <w:p w:rsidR="00E7074C" w:rsidRPr="00A00C50" w:rsidRDefault="00E7074C" w:rsidP="00E7074C">
      <w:pPr>
        <w:pStyle w:val="4"/>
        <w:rPr>
          <w:sz w:val="36"/>
          <w:szCs w:val="36"/>
        </w:rPr>
      </w:pPr>
      <w:r w:rsidRPr="00A00C50">
        <w:rPr>
          <w:sz w:val="36"/>
          <w:szCs w:val="36"/>
        </w:rPr>
        <w:t xml:space="preserve">ТЕЙКОВСКОГО МУНИЦИПАЛЬНОГО РАЙОНА </w:t>
      </w:r>
    </w:p>
    <w:p w:rsidR="00E7074C" w:rsidRPr="00F37470" w:rsidRDefault="00E7074C" w:rsidP="00E7074C">
      <w:pPr>
        <w:pStyle w:val="4"/>
        <w:spacing w:line="240" w:lineRule="atLeast"/>
        <w:rPr>
          <w:sz w:val="32"/>
        </w:rPr>
      </w:pPr>
      <w:r w:rsidRPr="00A00C50">
        <w:rPr>
          <w:sz w:val="36"/>
          <w:szCs w:val="36"/>
        </w:rPr>
        <w:t>ИВАНОВСКОЙ ОБЛАСТИ</w:t>
      </w:r>
    </w:p>
    <w:p w:rsidR="00E7074C" w:rsidRPr="00F37470" w:rsidRDefault="00E7074C" w:rsidP="00E7074C">
      <w:pPr>
        <w:pStyle w:val="1"/>
        <w:spacing w:line="240" w:lineRule="atLeast"/>
        <w:jc w:val="left"/>
      </w:pPr>
      <w:r w:rsidRPr="00F37470">
        <w:t>_________________________________________________________</w:t>
      </w:r>
    </w:p>
    <w:p w:rsidR="00E7074C" w:rsidRDefault="00E7074C" w:rsidP="00E7074C"/>
    <w:p w:rsidR="00E7074C" w:rsidRDefault="00E7074C" w:rsidP="00E7074C"/>
    <w:p w:rsidR="00E7074C" w:rsidRPr="00A00C50" w:rsidRDefault="00E7074C" w:rsidP="00E7074C">
      <w:pPr>
        <w:pStyle w:val="1"/>
        <w:rPr>
          <w:sz w:val="44"/>
          <w:szCs w:val="44"/>
        </w:rPr>
      </w:pPr>
      <w:r w:rsidRPr="00A00C50">
        <w:rPr>
          <w:sz w:val="44"/>
          <w:szCs w:val="44"/>
        </w:rPr>
        <w:t>П О С Т А Н О В Л Е Н И Е</w:t>
      </w:r>
    </w:p>
    <w:p w:rsidR="00E7074C" w:rsidRDefault="00E7074C" w:rsidP="00E7074C">
      <w:pPr>
        <w:pStyle w:val="1"/>
        <w:rPr>
          <w:rFonts w:ascii="Arial" w:hAnsi="Arial" w:cs="Arial"/>
          <w:b w:val="0"/>
          <w:sz w:val="28"/>
          <w:szCs w:val="28"/>
        </w:rPr>
      </w:pPr>
    </w:p>
    <w:p w:rsidR="00E7074C" w:rsidRPr="004C0819" w:rsidRDefault="00E7074C" w:rsidP="00E7074C">
      <w:pPr>
        <w:pStyle w:val="1"/>
        <w:rPr>
          <w:b w:val="0"/>
          <w:sz w:val="28"/>
          <w:szCs w:val="28"/>
        </w:rPr>
      </w:pPr>
      <w:r w:rsidRPr="004C0819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                      </w:t>
      </w:r>
      <w:r w:rsidRPr="004C0819">
        <w:rPr>
          <w:b w:val="0"/>
          <w:sz w:val="28"/>
          <w:szCs w:val="28"/>
        </w:rPr>
        <w:t>№</w:t>
      </w:r>
    </w:p>
    <w:p w:rsidR="00E7074C" w:rsidRPr="004C0819" w:rsidRDefault="00E7074C" w:rsidP="00E7074C">
      <w:pPr>
        <w:jc w:val="center"/>
        <w:rPr>
          <w:szCs w:val="28"/>
        </w:rPr>
      </w:pPr>
      <w:r w:rsidRPr="004C0819">
        <w:rPr>
          <w:szCs w:val="28"/>
        </w:rPr>
        <w:t>г. Тейково</w:t>
      </w:r>
    </w:p>
    <w:p w:rsidR="00E7074C" w:rsidRDefault="00E7074C" w:rsidP="00E7074C">
      <w:pPr>
        <w:pStyle w:val="ConsPlusTitle"/>
        <w:jc w:val="center"/>
        <w:outlineLvl w:val="0"/>
      </w:pPr>
    </w:p>
    <w:p w:rsidR="00E7074C" w:rsidRDefault="00E7074C" w:rsidP="00E646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464B">
        <w:rPr>
          <w:rFonts w:ascii="Times New Roman" w:hAnsi="Times New Roman" w:cs="Times New Roman"/>
          <w:sz w:val="28"/>
          <w:szCs w:val="28"/>
        </w:rPr>
        <w:t>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64B" w:rsidRPr="00872BA3">
        <w:rPr>
          <w:rFonts w:ascii="Times New Roman" w:hAnsi="Times New Roman" w:cs="Times New Roman"/>
          <w:sz w:val="28"/>
          <w:szCs w:val="28"/>
        </w:rPr>
        <w:t>проведения проверки инвестиционных проектов на предмет эффективности использования средств бюджета</w:t>
      </w:r>
      <w:r w:rsidR="00E6464B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="00E6464B"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</w:t>
      </w:r>
    </w:p>
    <w:p w:rsidR="00E6464B" w:rsidRDefault="00E6464B" w:rsidP="00E646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464B" w:rsidRDefault="00E6464B" w:rsidP="00E646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464B" w:rsidRDefault="00E6464B" w:rsidP="00E646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464B" w:rsidRPr="00872BA3" w:rsidRDefault="00E6464B" w:rsidP="00E646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074C" w:rsidRPr="006A37D0" w:rsidRDefault="00872BA3" w:rsidP="00E707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872BA3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872BA3">
        <w:rPr>
          <w:rFonts w:ascii="Times New Roman" w:hAnsi="Times New Roman" w:cs="Times New Roman"/>
          <w:sz w:val="28"/>
          <w:szCs w:val="28"/>
        </w:rPr>
        <w:t xml:space="preserve"> Федерального закона от 25.02.1999 N 39-ФЗ "Об инвестиционной деятельности в Российской Федерации, осуществляемой в форме капитальных вложений"</w:t>
      </w:r>
      <w:r w:rsidR="00E7074C" w:rsidRPr="00872BA3">
        <w:rPr>
          <w:rFonts w:ascii="Times New Roman" w:hAnsi="Times New Roman" w:cs="Times New Roman"/>
          <w:sz w:val="28"/>
          <w:szCs w:val="28"/>
        </w:rPr>
        <w:t>,</w:t>
      </w:r>
      <w:r w:rsidR="00E7074C" w:rsidRPr="006A37D0">
        <w:rPr>
          <w:rFonts w:ascii="Times New Roman" w:hAnsi="Times New Roman" w:cs="Times New Roman"/>
          <w:sz w:val="28"/>
          <w:szCs w:val="28"/>
        </w:rPr>
        <w:t xml:space="preserve"> администрация Тейковского муниципального района</w:t>
      </w:r>
    </w:p>
    <w:p w:rsidR="00E7074C" w:rsidRDefault="00E7074C" w:rsidP="00E7074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7074C" w:rsidRPr="00266EEB" w:rsidRDefault="00E7074C" w:rsidP="00E7074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D7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074C" w:rsidRDefault="00E7074C" w:rsidP="00E7074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72BA3" w:rsidRPr="00872BA3" w:rsidRDefault="00872BA3" w:rsidP="00872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872BA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872BA3">
        <w:rPr>
          <w:rFonts w:ascii="Times New Roman" w:hAnsi="Times New Roman" w:cs="Times New Roman"/>
          <w:sz w:val="28"/>
          <w:szCs w:val="28"/>
        </w:rPr>
        <w:t xml:space="preserve"> проведения проверки инвестиционных проектов на предмет эффективности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вложения, согласно приложению.</w:t>
      </w:r>
    </w:p>
    <w:p w:rsidR="00E7074C" w:rsidRPr="00872BA3" w:rsidRDefault="00E7074C" w:rsidP="00E7074C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br/>
      </w:r>
      <w:r w:rsidRPr="00872BA3">
        <w:rPr>
          <w:rFonts w:ascii="Times New Roman" w:hAnsi="Times New Roman" w:cs="Times New Roman"/>
          <w:b/>
          <w:sz w:val="28"/>
          <w:szCs w:val="28"/>
        </w:rPr>
        <w:t xml:space="preserve">Глава Тейковского   </w:t>
      </w:r>
    </w:p>
    <w:p w:rsidR="00E7074C" w:rsidRPr="002F0E6E" w:rsidRDefault="00E7074C" w:rsidP="00E7074C">
      <w:pPr>
        <w:pStyle w:val="a3"/>
        <w:rPr>
          <w:b/>
          <w:sz w:val="28"/>
          <w:szCs w:val="28"/>
        </w:rPr>
      </w:pPr>
      <w:r w:rsidRPr="0059583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района                                                              С.А. Семенова</w:t>
      </w:r>
    </w:p>
    <w:p w:rsidR="00872BA3" w:rsidRDefault="00872BA3" w:rsidP="00E7074C">
      <w:pPr>
        <w:spacing w:after="1" w:line="280" w:lineRule="atLeast"/>
        <w:ind w:firstLine="540"/>
        <w:jc w:val="right"/>
      </w:pPr>
    </w:p>
    <w:p w:rsidR="00872BA3" w:rsidRDefault="00872BA3" w:rsidP="00E7074C">
      <w:pPr>
        <w:spacing w:after="1" w:line="280" w:lineRule="atLeast"/>
        <w:ind w:firstLine="540"/>
        <w:jc w:val="right"/>
      </w:pPr>
    </w:p>
    <w:p w:rsidR="00872BA3" w:rsidRDefault="00872BA3" w:rsidP="00E7074C">
      <w:pPr>
        <w:spacing w:after="1" w:line="280" w:lineRule="atLeast"/>
        <w:ind w:firstLine="540"/>
        <w:jc w:val="right"/>
      </w:pPr>
    </w:p>
    <w:p w:rsidR="00872BA3" w:rsidRDefault="00872BA3" w:rsidP="00E6464B">
      <w:pPr>
        <w:spacing w:after="1" w:line="280" w:lineRule="atLeast"/>
      </w:pPr>
    </w:p>
    <w:p w:rsidR="00E6464B" w:rsidRDefault="00E6464B" w:rsidP="00E6464B">
      <w:pPr>
        <w:spacing w:after="1" w:line="280" w:lineRule="atLeast"/>
      </w:pPr>
    </w:p>
    <w:p w:rsidR="00E6464B" w:rsidRDefault="00E6464B" w:rsidP="00E6464B">
      <w:pPr>
        <w:spacing w:after="1" w:line="280" w:lineRule="atLeast"/>
      </w:pPr>
    </w:p>
    <w:p w:rsidR="00872BA3" w:rsidRPr="00872BA3" w:rsidRDefault="00872BA3" w:rsidP="00E7074C">
      <w:pPr>
        <w:spacing w:after="1" w:line="28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7074C" w:rsidRPr="00872BA3" w:rsidRDefault="00E7074C" w:rsidP="00E7074C">
      <w:pPr>
        <w:spacing w:after="1" w:line="28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074C" w:rsidRPr="00872BA3" w:rsidRDefault="00E7074C" w:rsidP="00E7074C">
      <w:pPr>
        <w:spacing w:after="1" w:line="28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7074C" w:rsidRPr="00872BA3" w:rsidRDefault="00E7074C" w:rsidP="00E7074C">
      <w:pPr>
        <w:spacing w:after="1" w:line="28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E7074C" w:rsidRPr="00872BA3" w:rsidRDefault="00E7074C" w:rsidP="00E7074C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                   №</w:t>
      </w:r>
    </w:p>
    <w:p w:rsidR="00872BA3" w:rsidRDefault="00872BA3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BA3" w:rsidRPr="00872BA3" w:rsidRDefault="00872BA3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3">
        <w:rPr>
          <w:rFonts w:ascii="Times New Roman" w:hAnsi="Times New Roman" w:cs="Times New Roman"/>
          <w:b/>
          <w:sz w:val="28"/>
          <w:szCs w:val="28"/>
        </w:rPr>
        <w:t>Порядок проведения проверки инвестиционных проектов на предмет эффективности использования средств бюджета Тейковского муниципального района, направляемых на капитальные вложения</w:t>
      </w:r>
    </w:p>
    <w:p w:rsidR="00872BA3" w:rsidRPr="00872BA3" w:rsidRDefault="00872BA3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74C" w:rsidRPr="00872BA3" w:rsidRDefault="00872BA3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B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074C" w:rsidRPr="00872BA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7074C" w:rsidRPr="00872BA3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74C" w:rsidRPr="00872BA3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7" w:history="1">
        <w:r w:rsidRPr="00872BA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872BA3">
        <w:rPr>
          <w:rFonts w:ascii="Times New Roman" w:hAnsi="Times New Roman" w:cs="Times New Roman"/>
          <w:sz w:val="28"/>
          <w:szCs w:val="28"/>
        </w:rPr>
        <w:t xml:space="preserve"> от 25.02.1999 №</w:t>
      </w:r>
      <w:r w:rsidRPr="00872BA3">
        <w:rPr>
          <w:rFonts w:ascii="Times New Roman" w:hAnsi="Times New Roman" w:cs="Times New Roman"/>
          <w:sz w:val="28"/>
          <w:szCs w:val="28"/>
        </w:rPr>
        <w:t xml:space="preserve">39-ФЗ "Об инвестиционной деятельности в Российской Федерации, осуществляемой в форме капитальных вложений" и определяет правила проведения проверки инвестиционных проектов,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 и (или) осуществление иных инвестиций в основной капитал (далее - инвестиционный проект), финансируемых полностью или частично за счет средств </w:t>
      </w:r>
      <w:r w:rsidR="00872BA3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72BA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 xml:space="preserve">, на предмет эффективности использования средств </w:t>
      </w:r>
      <w:r w:rsidR="00872BA3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72BA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проверка).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1.2. Целью проведения проверки является оценка соответствия инвестиционного проекта установленным настоящим Порядком качественным и количественным критериям и предельному (минимальному) значению интегральной оценки эффективности использования средств </w:t>
      </w:r>
      <w:r w:rsidR="00872BA3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72BA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 (далее - качественные критерии, количественные критерии, интегральная оценка) в целях реализации инвестиционного проекта.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872BA3">
        <w:rPr>
          <w:rFonts w:ascii="Times New Roman" w:hAnsi="Times New Roman" w:cs="Times New Roman"/>
          <w:sz w:val="28"/>
          <w:szCs w:val="28"/>
        </w:rPr>
        <w:t xml:space="preserve">1.3. Проверка проводится для принятия в установленном </w:t>
      </w:r>
      <w:r w:rsidR="00872BA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872BA3">
        <w:rPr>
          <w:rFonts w:ascii="Times New Roman" w:hAnsi="Times New Roman" w:cs="Times New Roman"/>
          <w:sz w:val="28"/>
          <w:szCs w:val="28"/>
        </w:rPr>
        <w:t xml:space="preserve">законодательством порядке решения о предоставлении средств </w:t>
      </w:r>
      <w:r w:rsidR="00872BA3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72BA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: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1) для осуществления бюджетных инвестиций в объекты капитал</w:t>
      </w:r>
      <w:r w:rsidR="00872BA3">
        <w:rPr>
          <w:rFonts w:ascii="Times New Roman" w:hAnsi="Times New Roman" w:cs="Times New Roman"/>
          <w:sz w:val="28"/>
          <w:szCs w:val="28"/>
        </w:rPr>
        <w:t>ьного строительства муниципаль</w:t>
      </w:r>
      <w:r w:rsidRPr="00872BA3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872BA3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, по которым: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а) 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или приобретение прав на использование типовой проектной </w:t>
      </w:r>
      <w:r w:rsidRPr="00872BA3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на строительство, в том числе с элементами реставрации, реконструкцию и техническое перевооружение осуществляется с использованием средств </w:t>
      </w:r>
      <w:r w:rsidR="00872BA3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72BA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б) проектная документация на строительство, реконструкцию, в том числе с элементами реставрации, и техническое перевооружение разработана и утверждена застройщиком (заказчиком) или будет разработана без использования средств </w:t>
      </w:r>
      <w:r w:rsidR="00872BA3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72BA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2) для осуществления бюджетных инвестиций на приобретение объектов недв</w:t>
      </w:r>
      <w:r w:rsidR="00872BA3">
        <w:rPr>
          <w:rFonts w:ascii="Times New Roman" w:hAnsi="Times New Roman" w:cs="Times New Roman"/>
          <w:sz w:val="28"/>
          <w:szCs w:val="28"/>
        </w:rPr>
        <w:t>ижимого имущества в муниципаль</w:t>
      </w:r>
      <w:r w:rsidRPr="00872BA3">
        <w:rPr>
          <w:rFonts w:ascii="Times New Roman" w:hAnsi="Times New Roman" w:cs="Times New Roman"/>
          <w:sz w:val="28"/>
          <w:szCs w:val="28"/>
        </w:rPr>
        <w:t xml:space="preserve">ную собственность </w:t>
      </w:r>
      <w:r w:rsidR="00872BA3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72BA3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;</w:t>
      </w:r>
    </w:p>
    <w:p w:rsidR="00E7074C" w:rsidRPr="00872BA3" w:rsidRDefault="00872BA3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виде субсидий 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ным бюджетным учреждениям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 xml:space="preserve"> 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ным автономным учреждениям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района, 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ным унитарным предприятиям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 капита</w:t>
      </w:r>
      <w:r>
        <w:rPr>
          <w:rFonts w:ascii="Times New Roman" w:hAnsi="Times New Roman" w:cs="Times New Roman"/>
          <w:sz w:val="28"/>
          <w:szCs w:val="28"/>
        </w:rPr>
        <w:t>льного строительства 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E7074C" w:rsidRPr="00872BA3">
        <w:rPr>
          <w:rFonts w:ascii="Times New Roman" w:hAnsi="Times New Roman" w:cs="Times New Roman"/>
          <w:sz w:val="28"/>
          <w:szCs w:val="28"/>
        </w:rPr>
        <w:t>, по которым: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а) 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на строительство, реконструкцию, в том числе с элементами реставрации, техническое перевооружение осуществляется с использованием средств </w:t>
      </w:r>
      <w:r w:rsidR="008F593D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F593D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б) проектная документация на строительство, реконструкцию, в том числе с элементами реставрации, и техническое перевооружение разработана и утверждена застройщиком (заказчиком) или будет разработана без использования средств </w:t>
      </w:r>
      <w:r w:rsidR="008F593D" w:rsidRPr="00872BA3">
        <w:rPr>
          <w:rFonts w:ascii="Times New Roman" w:hAnsi="Times New Roman" w:cs="Times New Roman"/>
          <w:sz w:val="28"/>
          <w:szCs w:val="28"/>
        </w:rPr>
        <w:t>бюджета</w:t>
      </w:r>
      <w:r w:rsidR="008F593D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;</w:t>
      </w:r>
    </w:p>
    <w:p w:rsidR="00E7074C" w:rsidRPr="00872BA3" w:rsidRDefault="008F593D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виде субсидий 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ным бюджетным учреждениям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 и 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ным автономным учреждениям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ным унитарным предприятиям </w:t>
      </w:r>
      <w:hyperlink w:anchor="Par30" w:history="1">
        <w:r w:rsidR="004E2E34" w:rsidRPr="005A49F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E2E34" w:rsidRPr="005A49F1">
        <w:rPr>
          <w:rFonts w:ascii="Times New Roman" w:hAnsi="Times New Roman" w:cs="Times New Roman"/>
          <w:sz w:val="28"/>
          <w:szCs w:val="28"/>
        </w:rPr>
        <w:t xml:space="preserve"> предварительного уведомления муниципальными служащими </w:t>
      </w:r>
      <w:r w:rsidR="004E2E34">
        <w:rPr>
          <w:rFonts w:ascii="Times New Roman" w:hAnsi="Times New Roman" w:cs="Times New Roman"/>
          <w:sz w:val="28"/>
          <w:szCs w:val="28"/>
        </w:rPr>
        <w:t>администрации Тейков</w:t>
      </w:r>
      <w:r w:rsidR="004E2E34" w:rsidRPr="005A49F1">
        <w:rPr>
          <w:rFonts w:ascii="Times New Roman" w:hAnsi="Times New Roman" w:cs="Times New Roman"/>
          <w:sz w:val="28"/>
          <w:szCs w:val="28"/>
        </w:rPr>
        <w:t>ского муниципального района представителя нанимателя (работодателя) о намерении выполнять иную оплачиваемую работу</w:t>
      </w:r>
      <w:r w:rsidRPr="00872BA3">
        <w:rPr>
          <w:rFonts w:ascii="Times New Roman" w:hAnsi="Times New Roman" w:cs="Times New Roman"/>
          <w:sz w:val="28"/>
          <w:szCs w:val="28"/>
        </w:rPr>
        <w:t xml:space="preserve"> </w:t>
      </w:r>
      <w:r w:rsidR="00E7074C" w:rsidRPr="00872BA3">
        <w:rPr>
          <w:rFonts w:ascii="Times New Roman" w:hAnsi="Times New Roman" w:cs="Times New Roman"/>
          <w:sz w:val="28"/>
          <w:szCs w:val="28"/>
        </w:rPr>
        <w:t>на осуществление капитальных вложений на приобретение объектов недв</w:t>
      </w:r>
      <w:r w:rsidR="004E2E34">
        <w:rPr>
          <w:rFonts w:ascii="Times New Roman" w:hAnsi="Times New Roman" w:cs="Times New Roman"/>
          <w:sz w:val="28"/>
          <w:szCs w:val="28"/>
        </w:rPr>
        <w:t>ижимого имущества в муниципаль</w:t>
      </w:r>
      <w:r w:rsidR="00E7074C" w:rsidRPr="00872BA3">
        <w:rPr>
          <w:rFonts w:ascii="Times New Roman" w:hAnsi="Times New Roman" w:cs="Times New Roman"/>
          <w:sz w:val="28"/>
          <w:szCs w:val="28"/>
        </w:rPr>
        <w:t xml:space="preserve">ную собственность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E7074C" w:rsidRPr="00872BA3">
        <w:rPr>
          <w:rFonts w:ascii="Times New Roman" w:hAnsi="Times New Roman" w:cs="Times New Roman"/>
          <w:sz w:val="28"/>
          <w:szCs w:val="28"/>
        </w:rPr>
        <w:t>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5) для осуществления бюджетных инвестиций в объекты капитального строительства, находящиеся в собственности юридических лиц, не являющихся муниципальными учреждениями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4E2E34" w:rsidRPr="00872BA3">
        <w:rPr>
          <w:rFonts w:ascii="Times New Roman" w:hAnsi="Times New Roman" w:cs="Times New Roman"/>
          <w:sz w:val="28"/>
          <w:szCs w:val="28"/>
        </w:rPr>
        <w:t xml:space="preserve"> </w:t>
      </w:r>
      <w:r w:rsidRPr="00872BA3">
        <w:rPr>
          <w:rFonts w:ascii="Times New Roman" w:hAnsi="Times New Roman" w:cs="Times New Roman"/>
          <w:sz w:val="28"/>
          <w:szCs w:val="28"/>
        </w:rPr>
        <w:t xml:space="preserve">и муниципальными унитарными предприятиями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4E2E34" w:rsidRPr="00872BA3">
        <w:rPr>
          <w:rFonts w:ascii="Times New Roman" w:hAnsi="Times New Roman" w:cs="Times New Roman"/>
          <w:sz w:val="28"/>
          <w:szCs w:val="28"/>
        </w:rPr>
        <w:t xml:space="preserve"> </w:t>
      </w:r>
      <w:r w:rsidRPr="00872BA3">
        <w:rPr>
          <w:rFonts w:ascii="Times New Roman" w:hAnsi="Times New Roman" w:cs="Times New Roman"/>
          <w:sz w:val="28"/>
          <w:szCs w:val="28"/>
        </w:rPr>
        <w:t>(далее - организации),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бюджета</w:t>
      </w:r>
      <w:r w:rsidR="004E2E34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, а также на приобретение объектов недвижимого имущества в собственность указанных организаций;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6) в виде субсидий бюджетам </w:t>
      </w:r>
      <w:r w:rsidR="004E2E34">
        <w:rPr>
          <w:rFonts w:ascii="Times New Roman" w:hAnsi="Times New Roman" w:cs="Times New Roman"/>
          <w:sz w:val="28"/>
          <w:szCs w:val="28"/>
        </w:rPr>
        <w:t>сельских поселений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 xml:space="preserve"> на софинансирование капитальных вложений в объекты муниципальной собственности, а также на софинансирование капитальных вложений на приобретение объектов недвижимого имущества в муниципальную собственность.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1.4. Проверка осуществляется в отношении инвестиционных проектов в случае, если сметная стоимость или предполагаемая (предельная) стоимость объекта капитального строительства либо стоимость приобретения объекта недвижимого имущества (рассчитанная в ценах соответствующих лет) превышает 500 млн рублей, а также по поручениям </w:t>
      </w:r>
      <w:r w:rsidR="004E2E34">
        <w:rPr>
          <w:rFonts w:ascii="Times New Roman" w:hAnsi="Times New Roman" w:cs="Times New Roman"/>
          <w:sz w:val="28"/>
          <w:szCs w:val="28"/>
        </w:rPr>
        <w:t>главы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 xml:space="preserve"> независимо от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 (рассчитанной в ценах соответствующих лет).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Проверка не проводится в отношении инвестиционных проектов, бюджетные инвестиции в которые планируется осуществлять за счет средств дорожного фонда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1.5. Проверка осуществляется </w:t>
      </w:r>
      <w:r w:rsidR="004E2E34">
        <w:rPr>
          <w:rFonts w:ascii="Times New Roman" w:hAnsi="Times New Roman" w:cs="Times New Roman"/>
          <w:sz w:val="28"/>
          <w:szCs w:val="28"/>
        </w:rPr>
        <w:t>отделом</w:t>
      </w:r>
      <w:r w:rsidRPr="00872BA3">
        <w:rPr>
          <w:rFonts w:ascii="Times New Roman" w:hAnsi="Times New Roman" w:cs="Times New Roman"/>
          <w:sz w:val="28"/>
          <w:szCs w:val="28"/>
        </w:rPr>
        <w:t xml:space="preserve"> экономического развития и торговли </w:t>
      </w:r>
      <w:r w:rsidR="004E2E34"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 Тейковского муниципального района</w:t>
      </w:r>
      <w:r w:rsidR="004E2E34" w:rsidRPr="00872BA3">
        <w:rPr>
          <w:rFonts w:ascii="Times New Roman" w:hAnsi="Times New Roman" w:cs="Times New Roman"/>
          <w:sz w:val="28"/>
          <w:szCs w:val="28"/>
        </w:rPr>
        <w:t xml:space="preserve"> </w:t>
      </w:r>
      <w:r w:rsidRPr="00872BA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E2E34">
        <w:rPr>
          <w:rFonts w:ascii="Times New Roman" w:hAnsi="Times New Roman" w:cs="Times New Roman"/>
          <w:sz w:val="28"/>
          <w:szCs w:val="28"/>
        </w:rPr>
        <w:t>Отдел</w:t>
      </w:r>
      <w:r w:rsidRPr="00872BA3">
        <w:rPr>
          <w:rFonts w:ascii="Times New Roman" w:hAnsi="Times New Roman" w:cs="Times New Roman"/>
          <w:sz w:val="28"/>
          <w:szCs w:val="28"/>
        </w:rPr>
        <w:t>) в соответствии с настоящим Порядком.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Плата за проведение проверки не взимается.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1.6. Инициатором проверки является </w:t>
      </w:r>
      <w:r w:rsidR="004E2E34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 xml:space="preserve">, </w:t>
      </w:r>
      <w:r w:rsidR="004E2E34">
        <w:rPr>
          <w:rFonts w:ascii="Times New Roman" w:hAnsi="Times New Roman" w:cs="Times New Roman"/>
          <w:sz w:val="28"/>
          <w:szCs w:val="28"/>
        </w:rPr>
        <w:t>курирующее направление</w:t>
      </w:r>
      <w:r w:rsidRPr="00872BA3">
        <w:rPr>
          <w:rFonts w:ascii="Times New Roman" w:hAnsi="Times New Roman" w:cs="Times New Roman"/>
          <w:sz w:val="28"/>
          <w:szCs w:val="28"/>
        </w:rPr>
        <w:t xml:space="preserve"> в сфере, на развитие которой направлен инвестиционный проект.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1.7. </w:t>
      </w:r>
      <w:r w:rsidR="004E2E34">
        <w:rPr>
          <w:rFonts w:ascii="Times New Roman" w:hAnsi="Times New Roman" w:cs="Times New Roman"/>
          <w:sz w:val="28"/>
          <w:szCs w:val="28"/>
        </w:rPr>
        <w:t>Отдел</w:t>
      </w:r>
      <w:r w:rsidRPr="00872BA3">
        <w:rPr>
          <w:rFonts w:ascii="Times New Roman" w:hAnsi="Times New Roman" w:cs="Times New Roman"/>
          <w:sz w:val="28"/>
          <w:szCs w:val="28"/>
        </w:rPr>
        <w:t xml:space="preserve"> ведет реестр инвестиционных проектов, получивших заключение </w:t>
      </w:r>
      <w:r w:rsidR="004E2E34">
        <w:rPr>
          <w:rFonts w:ascii="Times New Roman" w:hAnsi="Times New Roman" w:cs="Times New Roman"/>
          <w:sz w:val="28"/>
          <w:szCs w:val="28"/>
        </w:rPr>
        <w:t xml:space="preserve">от финансового отдела администрации Тейковского муниципального района </w:t>
      </w:r>
      <w:r w:rsidRPr="00872BA3">
        <w:rPr>
          <w:rFonts w:ascii="Times New Roman" w:hAnsi="Times New Roman" w:cs="Times New Roman"/>
          <w:sz w:val="28"/>
          <w:szCs w:val="28"/>
        </w:rPr>
        <w:t>об эффективности использования средств бюджета</w:t>
      </w:r>
      <w:r w:rsidR="004E2E34" w:rsidRPr="004E2E34">
        <w:rPr>
          <w:rFonts w:ascii="Times New Roman" w:hAnsi="Times New Roman" w:cs="Times New Roman"/>
          <w:sz w:val="28"/>
          <w:szCs w:val="28"/>
        </w:rPr>
        <w:t xml:space="preserve">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 (далее - реестр).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Реестр ведется на электронном носителе путем внесения в него соответствующих записей согласно </w:t>
      </w:r>
      <w:hyperlink w:anchor="Par56" w:history="1">
        <w:r w:rsidRPr="00872BA3">
          <w:rPr>
            <w:rFonts w:ascii="Times New Roman" w:hAnsi="Times New Roman" w:cs="Times New Roman"/>
            <w:color w:val="0000FF"/>
            <w:sz w:val="28"/>
            <w:szCs w:val="28"/>
          </w:rPr>
          <w:t>пункту 1.10</w:t>
        </w:r>
      </w:hyperlink>
      <w:r w:rsidRPr="00872B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1.8. Реестр является информационной базой, содержащей зафиксированные сведения об инвестиционных проектах, получивших от </w:t>
      </w:r>
      <w:r w:rsidR="004E2E34">
        <w:rPr>
          <w:rFonts w:ascii="Times New Roman" w:hAnsi="Times New Roman" w:cs="Times New Roman"/>
          <w:sz w:val="28"/>
          <w:szCs w:val="28"/>
        </w:rPr>
        <w:t xml:space="preserve">финансового отдела администрации Тейковского муниципального района </w:t>
      </w:r>
      <w:r w:rsidR="004E2E34" w:rsidRPr="00872BA3">
        <w:rPr>
          <w:rFonts w:ascii="Times New Roman" w:hAnsi="Times New Roman" w:cs="Times New Roman"/>
          <w:sz w:val="28"/>
          <w:szCs w:val="28"/>
        </w:rPr>
        <w:t>об эффективности использования средств бюджета</w:t>
      </w:r>
      <w:r w:rsidR="004E2E34" w:rsidRPr="004E2E34">
        <w:rPr>
          <w:rFonts w:ascii="Times New Roman" w:hAnsi="Times New Roman" w:cs="Times New Roman"/>
          <w:sz w:val="28"/>
          <w:szCs w:val="28"/>
        </w:rPr>
        <w:t xml:space="preserve">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4E2E34"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</w:t>
      </w:r>
      <w:r w:rsidRPr="00872BA3">
        <w:rPr>
          <w:rFonts w:ascii="Times New Roman" w:hAnsi="Times New Roman" w:cs="Times New Roman"/>
          <w:sz w:val="28"/>
          <w:szCs w:val="28"/>
        </w:rPr>
        <w:t>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1.9. Сведения об инвестиционном проекте вносятся в реестр в течение 5 рабочих дней со дня получения от </w:t>
      </w:r>
      <w:r w:rsidR="004E2E34">
        <w:rPr>
          <w:rFonts w:ascii="Times New Roman" w:hAnsi="Times New Roman" w:cs="Times New Roman"/>
          <w:sz w:val="28"/>
          <w:szCs w:val="28"/>
        </w:rPr>
        <w:t xml:space="preserve">финансового отдела администрации Тейковского муниципального района </w:t>
      </w:r>
      <w:r w:rsidR="004E2E34" w:rsidRPr="00872BA3">
        <w:rPr>
          <w:rFonts w:ascii="Times New Roman" w:hAnsi="Times New Roman" w:cs="Times New Roman"/>
          <w:sz w:val="28"/>
          <w:szCs w:val="28"/>
        </w:rPr>
        <w:t>об эффективности использования средств бюджета</w:t>
      </w:r>
      <w:r w:rsidR="004E2E34" w:rsidRPr="004E2E34">
        <w:rPr>
          <w:rFonts w:ascii="Times New Roman" w:hAnsi="Times New Roman" w:cs="Times New Roman"/>
          <w:sz w:val="28"/>
          <w:szCs w:val="28"/>
        </w:rPr>
        <w:t xml:space="preserve">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4E2E34"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</w:t>
      </w:r>
      <w:r w:rsidRPr="00872BA3">
        <w:rPr>
          <w:rFonts w:ascii="Times New Roman" w:hAnsi="Times New Roman" w:cs="Times New Roman"/>
          <w:sz w:val="28"/>
          <w:szCs w:val="28"/>
        </w:rPr>
        <w:t>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"/>
      <w:bookmarkEnd w:id="2"/>
      <w:r w:rsidRPr="00872BA3">
        <w:rPr>
          <w:rFonts w:ascii="Times New Roman" w:hAnsi="Times New Roman" w:cs="Times New Roman"/>
          <w:sz w:val="28"/>
          <w:szCs w:val="28"/>
        </w:rPr>
        <w:t>1.10. Реестровая запись содержит следующие сведения: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1) номер реестровой записи;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2) наименование инвестиционного проекта, получившего заключение </w:t>
      </w:r>
      <w:r w:rsidR="004E2E34">
        <w:rPr>
          <w:rFonts w:ascii="Times New Roman" w:hAnsi="Times New Roman" w:cs="Times New Roman"/>
          <w:sz w:val="28"/>
          <w:szCs w:val="28"/>
        </w:rPr>
        <w:t xml:space="preserve">финансового отдела администрации Тейковского муниципального района </w:t>
      </w:r>
      <w:r w:rsidR="004E2E34" w:rsidRPr="00872BA3">
        <w:rPr>
          <w:rFonts w:ascii="Times New Roman" w:hAnsi="Times New Roman" w:cs="Times New Roman"/>
          <w:sz w:val="28"/>
          <w:szCs w:val="28"/>
        </w:rPr>
        <w:t>об эффективности использования средств бюджета</w:t>
      </w:r>
      <w:r w:rsidR="004E2E34" w:rsidRPr="004E2E34">
        <w:rPr>
          <w:rFonts w:ascii="Times New Roman" w:hAnsi="Times New Roman" w:cs="Times New Roman"/>
          <w:sz w:val="28"/>
          <w:szCs w:val="28"/>
        </w:rPr>
        <w:t xml:space="preserve"> </w:t>
      </w:r>
      <w:r w:rsidR="004E2E34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4E2E34" w:rsidRPr="00872BA3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</w:t>
      </w:r>
      <w:r w:rsidRPr="00872BA3">
        <w:rPr>
          <w:rFonts w:ascii="Times New Roman" w:hAnsi="Times New Roman" w:cs="Times New Roman"/>
          <w:sz w:val="28"/>
          <w:szCs w:val="28"/>
        </w:rPr>
        <w:t>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3) наименование инициатора проверки;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>4) реквизиты заключения об эффективности использования средств бюджета</w:t>
      </w:r>
      <w:r w:rsidR="004D178A" w:rsidRPr="004D178A">
        <w:rPr>
          <w:rFonts w:ascii="Times New Roman" w:hAnsi="Times New Roman" w:cs="Times New Roman"/>
          <w:sz w:val="24"/>
          <w:szCs w:val="24"/>
        </w:rPr>
        <w:t xml:space="preserve"> </w:t>
      </w:r>
      <w:r w:rsidR="004D178A" w:rsidRPr="004D178A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4D178A">
        <w:rPr>
          <w:rFonts w:ascii="Times New Roman" w:hAnsi="Times New Roman" w:cs="Times New Roman"/>
          <w:sz w:val="28"/>
          <w:szCs w:val="28"/>
        </w:rPr>
        <w:t xml:space="preserve">, </w:t>
      </w:r>
      <w:r w:rsidRPr="00872BA3">
        <w:rPr>
          <w:rFonts w:ascii="Times New Roman" w:hAnsi="Times New Roman" w:cs="Times New Roman"/>
          <w:sz w:val="28"/>
          <w:szCs w:val="28"/>
        </w:rPr>
        <w:t>направляемых на капитальные вложения (номер, дата);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5) дата исключения из реестра, определяемая в соответствии с </w:t>
      </w:r>
      <w:hyperlink w:anchor="Par62" w:history="1">
        <w:r w:rsidRPr="00872BA3">
          <w:rPr>
            <w:rFonts w:ascii="Times New Roman" w:hAnsi="Times New Roman" w:cs="Times New Roman"/>
            <w:color w:val="0000FF"/>
            <w:sz w:val="28"/>
            <w:szCs w:val="28"/>
          </w:rPr>
          <w:t>пунктом 1.11</w:t>
        </w:r>
      </w:hyperlink>
      <w:r w:rsidRPr="00872B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  <w:r w:rsidRPr="00872BA3">
        <w:rPr>
          <w:rFonts w:ascii="Times New Roman" w:hAnsi="Times New Roman" w:cs="Times New Roman"/>
          <w:sz w:val="28"/>
          <w:szCs w:val="28"/>
        </w:rPr>
        <w:t>1.11. Инвестиционный проект исключается из реестра по истечении 3 лет, следующих за годом проведения проверки.</w:t>
      </w:r>
    </w:p>
    <w:p w:rsidR="00E7074C" w:rsidRPr="00872BA3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A3">
        <w:rPr>
          <w:rFonts w:ascii="Times New Roman" w:hAnsi="Times New Roman" w:cs="Times New Roman"/>
          <w:sz w:val="28"/>
          <w:szCs w:val="28"/>
        </w:rPr>
        <w:t xml:space="preserve">1.12. Реестр размещается </w:t>
      </w:r>
      <w:r w:rsidR="004E2E34">
        <w:rPr>
          <w:rFonts w:ascii="Times New Roman" w:hAnsi="Times New Roman" w:cs="Times New Roman"/>
          <w:sz w:val="28"/>
          <w:szCs w:val="28"/>
        </w:rPr>
        <w:t>Отделом</w:t>
      </w:r>
      <w:r w:rsidRPr="00872BA3">
        <w:rPr>
          <w:rFonts w:ascii="Times New Roman" w:hAnsi="Times New Roman" w:cs="Times New Roman"/>
          <w:sz w:val="28"/>
          <w:szCs w:val="28"/>
        </w:rPr>
        <w:t xml:space="preserve"> на инвестиционном портале </w:t>
      </w:r>
      <w:r w:rsidR="004D17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D178A" w:rsidRPr="004D178A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872BA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74C" w:rsidRPr="004E2E34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E34">
        <w:rPr>
          <w:rFonts w:ascii="Times New Roman" w:hAnsi="Times New Roman" w:cs="Times New Roman"/>
          <w:b/>
          <w:bCs/>
          <w:sz w:val="28"/>
          <w:szCs w:val="28"/>
        </w:rPr>
        <w:t>2. Порядок представления документов, необходимых</w:t>
      </w:r>
    </w:p>
    <w:p w:rsidR="00E7074C" w:rsidRPr="004E2E34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E34">
        <w:rPr>
          <w:rFonts w:ascii="Times New Roman" w:hAnsi="Times New Roman" w:cs="Times New Roman"/>
          <w:b/>
          <w:bCs/>
          <w:sz w:val="28"/>
          <w:szCs w:val="28"/>
        </w:rPr>
        <w:t>для проведения проверки</w:t>
      </w:r>
    </w:p>
    <w:p w:rsidR="00E7074C" w:rsidRPr="004E2E34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074C" w:rsidRPr="004E2E34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8"/>
      <w:bookmarkEnd w:id="4"/>
      <w:r w:rsidRPr="004E2E34">
        <w:rPr>
          <w:rFonts w:ascii="Times New Roman" w:hAnsi="Times New Roman" w:cs="Times New Roman"/>
          <w:sz w:val="28"/>
          <w:szCs w:val="28"/>
        </w:rPr>
        <w:t xml:space="preserve">2.1. Инициатор проверки представляет в </w:t>
      </w:r>
      <w:r w:rsidR="004E2E34">
        <w:rPr>
          <w:rFonts w:ascii="Times New Roman" w:hAnsi="Times New Roman" w:cs="Times New Roman"/>
          <w:sz w:val="28"/>
          <w:szCs w:val="28"/>
        </w:rPr>
        <w:t>Отдел</w:t>
      </w:r>
      <w:r w:rsidRPr="004E2E34">
        <w:rPr>
          <w:rFonts w:ascii="Times New Roman" w:hAnsi="Times New Roman" w:cs="Times New Roman"/>
          <w:sz w:val="28"/>
          <w:szCs w:val="28"/>
        </w:rPr>
        <w:t xml:space="preserve"> подписанные руководителем (уполномоченным им на подписание должностным лицом) инициатора проверки и заверенные печатью инициатора проверки следующие документы: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133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на проведение проверки по форме согласно приложению 1 к настоящему Порядку;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ar177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сведения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об инвестиционном проекте по форме согласно приложению 2 к настоящему Порядку.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Сведения об инвестиционном проекте подлежат согласованию с участниками инвестиционного проекта, главами </w:t>
      </w:r>
      <w:r w:rsidR="004E2E3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E2E34">
        <w:rPr>
          <w:rFonts w:ascii="Times New Roman" w:hAnsi="Times New Roman" w:cs="Times New Roman"/>
          <w:sz w:val="28"/>
          <w:szCs w:val="28"/>
        </w:rPr>
        <w:t xml:space="preserve">, на территории которых будет реализован инвестиционный проект (за исключением случаев, когда результатами реализации инвестиционного проекта будет пользоваться все население </w:t>
      </w:r>
      <w:r w:rsidR="00304631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4E2E34">
        <w:rPr>
          <w:rFonts w:ascii="Times New Roman" w:hAnsi="Times New Roman" w:cs="Times New Roman"/>
          <w:sz w:val="28"/>
          <w:szCs w:val="28"/>
        </w:rPr>
        <w:t>);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2"/>
      <w:bookmarkEnd w:id="5"/>
      <w:r w:rsidRPr="004E2E34">
        <w:rPr>
          <w:rFonts w:ascii="Times New Roman" w:hAnsi="Times New Roman" w:cs="Times New Roman"/>
          <w:sz w:val="28"/>
          <w:szCs w:val="28"/>
        </w:rPr>
        <w:t>3) копии правоустанавливающих документов на земельный участок, а в случае их отсутствия - копия решения о предварительном согласовании предоставления земельного участка;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>4) копия разрешения на строительство;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4"/>
      <w:bookmarkEnd w:id="6"/>
      <w:r w:rsidRPr="004E2E34">
        <w:rPr>
          <w:rFonts w:ascii="Times New Roman" w:hAnsi="Times New Roman" w:cs="Times New Roman"/>
          <w:sz w:val="28"/>
          <w:szCs w:val="28"/>
        </w:rPr>
        <w:t xml:space="preserve">5) копия положительного заключения о проведении публичного технологического и ценового аудита крупного инвестиционного проекта (если проведение публичного технологического и ценового аудита обязательно в предусмотренных нормативными правовыми актами </w:t>
      </w:r>
      <w:r w:rsidR="00304631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304631" w:rsidRPr="004E2E34">
        <w:rPr>
          <w:rFonts w:ascii="Times New Roman" w:hAnsi="Times New Roman" w:cs="Times New Roman"/>
          <w:sz w:val="28"/>
          <w:szCs w:val="28"/>
        </w:rPr>
        <w:t xml:space="preserve"> </w:t>
      </w:r>
      <w:r w:rsidRPr="004E2E34">
        <w:rPr>
          <w:rFonts w:ascii="Times New Roman" w:hAnsi="Times New Roman" w:cs="Times New Roman"/>
          <w:sz w:val="28"/>
          <w:szCs w:val="28"/>
        </w:rPr>
        <w:t>случаях);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6) исходные данные для расчета интегральной оценки в соответствии с </w:t>
      </w:r>
      <w:hyperlink w:anchor="Par90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пунктами 3.3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5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3.6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7) расчет интегральной оценки, проведенный инициатором проверки в соответствии с </w:t>
      </w:r>
      <w:hyperlink w:anchor="Par677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приложением 7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2.2. Документы, указанные в </w:t>
      </w:r>
      <w:hyperlink w:anchor="Par72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подпунктах 3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4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5 пункта 2.1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представляются в отношении инвестиционных проектов, по которым подготавливается решение либо о предоставлении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E2E34">
        <w:rPr>
          <w:rFonts w:ascii="Times New Roman" w:hAnsi="Times New Roman" w:cs="Times New Roman"/>
          <w:sz w:val="28"/>
          <w:szCs w:val="28"/>
        </w:rPr>
        <w:t xml:space="preserve"> на подготовку проектной документации и проведение инженерных изысканий, выполняемых для подготовки такой проектной документации, либо о предоставлении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E2E34">
        <w:rPr>
          <w:rFonts w:ascii="Times New Roman" w:hAnsi="Times New Roman" w:cs="Times New Roman"/>
          <w:sz w:val="28"/>
          <w:szCs w:val="28"/>
        </w:rPr>
        <w:t xml:space="preserve"> на условиях софинансирования на реализацию инвестиционных проектов, проектная документация по которым будет разработана без использования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E2E34">
        <w:rPr>
          <w:rFonts w:ascii="Times New Roman" w:hAnsi="Times New Roman" w:cs="Times New Roman"/>
          <w:sz w:val="28"/>
          <w:szCs w:val="28"/>
        </w:rPr>
        <w:t>.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>2.3. Ответственность за достоверность предоставляемых для проверки сведений несет инициатор проверки.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9"/>
      <w:bookmarkEnd w:id="7"/>
      <w:r w:rsidRPr="004E2E34">
        <w:rPr>
          <w:rFonts w:ascii="Times New Roman" w:hAnsi="Times New Roman" w:cs="Times New Roman"/>
          <w:sz w:val="28"/>
          <w:szCs w:val="28"/>
        </w:rPr>
        <w:t>2.4. Основаниями для отказа в рассмотрении документов для проведения проверки являются: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непредставление полного пакета документов, указанных в </w:t>
      </w:r>
      <w:hyperlink w:anchor="Par68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>несоответствие сведений об инвестиционном проекте форме и содержанию, установленным настоящим Порядком.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04631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4E2E34">
        <w:rPr>
          <w:rFonts w:ascii="Times New Roman" w:hAnsi="Times New Roman" w:cs="Times New Roman"/>
          <w:sz w:val="28"/>
          <w:szCs w:val="28"/>
        </w:rPr>
        <w:t>об отказе в рассмотрении документов для проведения проверки с указанием причин отказа принимается и направляется инициатору проверки письменным уведомлением в течение 5 рабочих дней с даты представления документов. Одновременно инициатору проверки возвращаются представленные им документы.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2.5. Инициатор проверки имеет право после устранения причин, послуживших основанием для отказа в рассмотрении документов, вновь представить их на проверку в </w:t>
      </w:r>
      <w:r w:rsidR="00304631">
        <w:rPr>
          <w:rFonts w:ascii="Times New Roman" w:hAnsi="Times New Roman" w:cs="Times New Roman"/>
          <w:sz w:val="28"/>
          <w:szCs w:val="28"/>
        </w:rPr>
        <w:t>Отдел</w:t>
      </w:r>
      <w:r w:rsidRPr="004E2E34">
        <w:rPr>
          <w:rFonts w:ascii="Times New Roman" w:hAnsi="Times New Roman" w:cs="Times New Roman"/>
          <w:sz w:val="28"/>
          <w:szCs w:val="28"/>
        </w:rPr>
        <w:t>.</w:t>
      </w:r>
    </w:p>
    <w:p w:rsidR="00E7074C" w:rsidRPr="004E2E34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E34">
        <w:rPr>
          <w:rFonts w:ascii="Times New Roman" w:hAnsi="Times New Roman" w:cs="Times New Roman"/>
          <w:sz w:val="28"/>
          <w:szCs w:val="28"/>
        </w:rPr>
        <w:t xml:space="preserve">2.6. Проверка проводится в срок не более 20 рабочих дней со дня представления инициатором проверки пакета документов, указанных в </w:t>
      </w:r>
      <w:hyperlink w:anchor="Par68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настоящего Порядка, при условии, что отсутствуют основания для отказа в рассмотрении документов, указанных в </w:t>
      </w:r>
      <w:hyperlink w:anchor="Par79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настоящего Порядка, и завершается направлением (вручением) инициатору проверки </w:t>
      </w:r>
      <w:hyperlink w:anchor="Par310" w:history="1">
        <w:r w:rsidRPr="004E2E34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4E2E34">
        <w:rPr>
          <w:rFonts w:ascii="Times New Roman" w:hAnsi="Times New Roman" w:cs="Times New Roman"/>
          <w:sz w:val="28"/>
          <w:szCs w:val="28"/>
        </w:rPr>
        <w:t xml:space="preserve"> об эффективности (неэффективности) использования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E2E34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проекта, по форме согласно приложению 3 к настоящему Порядку.</w:t>
      </w:r>
    </w:p>
    <w:p w:rsidR="00E7074C" w:rsidRPr="004E2E34" w:rsidRDefault="00E7074C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74C" w:rsidRPr="00304631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631">
        <w:rPr>
          <w:rFonts w:ascii="Times New Roman" w:hAnsi="Times New Roman" w:cs="Times New Roman"/>
          <w:b/>
          <w:bCs/>
          <w:sz w:val="28"/>
          <w:szCs w:val="28"/>
        </w:rPr>
        <w:t>3. Методика проведения проверки</w:t>
      </w:r>
    </w:p>
    <w:p w:rsidR="00E7074C" w:rsidRPr="00304631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74C" w:rsidRPr="00304631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3.1. Проверка проводится путем оценки соответствия инвестиционного проекта качественным и количественным критериям с учетом коэффициентов их значимости, а также предельному (минимальному) значению интегральной оценки.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3.2. Проверка осуществляется по балльной шкале. Предельное значение интегральной оценки по качественным и количественным критериям принимается равным 100 баллам.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0"/>
      <w:bookmarkEnd w:id="8"/>
      <w:r w:rsidRPr="00304631">
        <w:rPr>
          <w:rFonts w:ascii="Times New Roman" w:hAnsi="Times New Roman" w:cs="Times New Roman"/>
          <w:sz w:val="28"/>
          <w:szCs w:val="28"/>
        </w:rPr>
        <w:t>3.3. Проверка осуществляется на основе следующих качественных критериев: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а) критерий приоритетности инвестиционного проекта по цели - наличие четко сформулированной цели инвестиционного проекта с определением количественного показателя (показателей) результатов его осуществления (рекомендуемые </w:t>
      </w:r>
      <w:hyperlink w:anchor="Par371" w:history="1">
        <w:r w:rsidRPr="00304631">
          <w:rPr>
            <w:rFonts w:ascii="Times New Roman" w:hAnsi="Times New Roman" w:cs="Times New Roman"/>
            <w:color w:val="0000FF"/>
            <w:sz w:val="28"/>
            <w:szCs w:val="28"/>
          </w:rPr>
          <w:t>показатели</w:t>
        </w:r>
      </w:hyperlink>
      <w:r w:rsidRPr="00304631">
        <w:rPr>
          <w:rFonts w:ascii="Times New Roman" w:hAnsi="Times New Roman" w:cs="Times New Roman"/>
          <w:sz w:val="28"/>
          <w:szCs w:val="28"/>
        </w:rPr>
        <w:t>, характеризующие конечные социально-экономические результаты реализации проекта по различным видам деятельности и типам проектов, приведены в приложении 4 к настоящему Порядку, при этом инициатор проекта вправе определить иные показатели с учетом специфики инвестиционного проекта);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б) критерий приоритетности инвестиционного проекта по нормативным документам;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в) критерий необходимости инвестиционного проекта;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г) критерий степени подготовки инвестиционного проекта;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д) критерий охвата населения результатами проекта;</w:t>
      </w:r>
    </w:p>
    <w:p w:rsidR="00E7074C" w:rsidRPr="004D178A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е) критерий соответствия документам территориального планирования </w:t>
      </w:r>
      <w:r w:rsidR="004D178A" w:rsidRPr="004D178A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4D178A">
        <w:rPr>
          <w:rFonts w:ascii="Times New Roman" w:hAnsi="Times New Roman" w:cs="Times New Roman"/>
          <w:sz w:val="28"/>
          <w:szCs w:val="28"/>
        </w:rPr>
        <w:t>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3.4. Значение качественных </w:t>
      </w:r>
      <w:hyperlink w:anchor="Par486" w:history="1">
        <w:r w:rsidRPr="00304631">
          <w:rPr>
            <w:rFonts w:ascii="Times New Roman" w:hAnsi="Times New Roman" w:cs="Times New Roman"/>
            <w:color w:val="0000FF"/>
            <w:sz w:val="28"/>
            <w:szCs w:val="28"/>
          </w:rPr>
          <w:t>критериев</w:t>
        </w:r>
      </w:hyperlink>
      <w:r w:rsidRPr="00304631">
        <w:rPr>
          <w:rFonts w:ascii="Times New Roman" w:hAnsi="Times New Roman" w:cs="Times New Roman"/>
          <w:sz w:val="28"/>
          <w:szCs w:val="28"/>
        </w:rPr>
        <w:t xml:space="preserve"> эффективности инвестиционных проектов, а также коэффициенты значимости (приоритетность качественных критериев для оценки инвестиционных проектов) по соответствующему качественному критерию определяются в соответствии с приложением 5 к настоящему Порядку.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3.5. Проверка осуществляется на основе следующих количественных критериев: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а) критерий значения количественных показателей (показателя) результатов реализации инвестиционного проекта;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б) критерий обеспеченности инвестиционного проекта инфраструктурой;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в) критерий эффективности эксплуатационных расходов на содержание объекта;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г) критерий достижения планируемых результатов;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д) критерий привлечения средств (данный критерий не учитывается при отсутствии в проекте внебюджетного финансирования);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е) критерий востребованности объекта капитальных вложений.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5"/>
      <w:bookmarkEnd w:id="9"/>
      <w:r w:rsidRPr="00304631">
        <w:rPr>
          <w:rFonts w:ascii="Times New Roman" w:hAnsi="Times New Roman" w:cs="Times New Roman"/>
          <w:sz w:val="28"/>
          <w:szCs w:val="28"/>
        </w:rPr>
        <w:t xml:space="preserve">3.6. Значение количественных </w:t>
      </w:r>
      <w:hyperlink w:anchor="Par579" w:history="1">
        <w:r w:rsidRPr="00304631">
          <w:rPr>
            <w:rFonts w:ascii="Times New Roman" w:hAnsi="Times New Roman" w:cs="Times New Roman"/>
            <w:color w:val="0000FF"/>
            <w:sz w:val="28"/>
            <w:szCs w:val="28"/>
          </w:rPr>
          <w:t>критериев</w:t>
        </w:r>
      </w:hyperlink>
      <w:r w:rsidRPr="00304631">
        <w:rPr>
          <w:rFonts w:ascii="Times New Roman" w:hAnsi="Times New Roman" w:cs="Times New Roman"/>
          <w:sz w:val="28"/>
          <w:szCs w:val="28"/>
        </w:rPr>
        <w:t xml:space="preserve"> эффективности инвестиционных проектов, а также коэффициенты значимости (приоритетность количественных критериев для оценки инвестиционных проектов) по соответствующему количественному критерию определяется в соответствии с приложением 6 к настоящему Порядку.</w:t>
      </w:r>
    </w:p>
    <w:p w:rsidR="00E7074C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3.7. Инвестиционные проекты, прошедшие проверку на основе качественных и количественных критериев, подлежат дальнейшей проверке на основе интегральной оценки. Результаты интегральной оценки определяются в соответствии с </w:t>
      </w:r>
      <w:hyperlink w:anchor="Par677" w:history="1">
        <w:r w:rsidRPr="00304631">
          <w:rPr>
            <w:rFonts w:ascii="Times New Roman" w:hAnsi="Times New Roman" w:cs="Times New Roman"/>
            <w:color w:val="0000FF"/>
            <w:sz w:val="28"/>
            <w:szCs w:val="28"/>
          </w:rPr>
          <w:t>приложением 7</w:t>
        </w:r>
      </w:hyperlink>
      <w:r w:rsidRPr="0030463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74C" w:rsidRPr="00304631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631">
        <w:rPr>
          <w:rFonts w:ascii="Times New Roman" w:hAnsi="Times New Roman" w:cs="Times New Roman"/>
          <w:b/>
          <w:bCs/>
          <w:sz w:val="28"/>
          <w:szCs w:val="28"/>
        </w:rPr>
        <w:t>4. Выдача заключения об эффективности (неэффективности)</w:t>
      </w:r>
    </w:p>
    <w:p w:rsidR="00E7074C" w:rsidRPr="00304631" w:rsidRDefault="00E7074C" w:rsidP="004D17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631">
        <w:rPr>
          <w:rFonts w:ascii="Times New Roman" w:hAnsi="Times New Roman" w:cs="Times New Roman"/>
          <w:b/>
          <w:bCs/>
          <w:sz w:val="28"/>
          <w:szCs w:val="28"/>
        </w:rPr>
        <w:t>использования средств бюджета</w:t>
      </w:r>
      <w:r w:rsidR="004D178A" w:rsidRPr="004D178A">
        <w:rPr>
          <w:rFonts w:ascii="Times New Roman" w:hAnsi="Times New Roman" w:cs="Times New Roman"/>
          <w:sz w:val="24"/>
          <w:szCs w:val="24"/>
        </w:rPr>
        <w:t xml:space="preserve"> </w:t>
      </w:r>
      <w:r w:rsidR="004D178A" w:rsidRPr="004D178A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  <w:r w:rsidRPr="004D178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04631">
        <w:rPr>
          <w:rFonts w:ascii="Times New Roman" w:hAnsi="Times New Roman" w:cs="Times New Roman"/>
          <w:b/>
          <w:bCs/>
          <w:sz w:val="28"/>
          <w:szCs w:val="28"/>
        </w:rPr>
        <w:t>направляемых</w:t>
      </w:r>
      <w:r w:rsidR="004D1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4631">
        <w:rPr>
          <w:rFonts w:ascii="Times New Roman" w:hAnsi="Times New Roman" w:cs="Times New Roman"/>
          <w:b/>
          <w:bCs/>
          <w:sz w:val="28"/>
          <w:szCs w:val="28"/>
        </w:rPr>
        <w:t>на капитальные вложения в целях реализации</w:t>
      </w:r>
    </w:p>
    <w:p w:rsidR="00E7074C" w:rsidRPr="00304631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631">
        <w:rPr>
          <w:rFonts w:ascii="Times New Roman" w:hAnsi="Times New Roman" w:cs="Times New Roman"/>
          <w:b/>
          <w:bCs/>
          <w:sz w:val="28"/>
          <w:szCs w:val="28"/>
        </w:rPr>
        <w:t>инвестиционного проекта</w:t>
      </w:r>
    </w:p>
    <w:p w:rsidR="00E7074C" w:rsidRPr="00304631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074C" w:rsidRPr="00304631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4.1. По инвестиционному проекту, получившему интегральную оценку от 70 до 100 баллов, </w:t>
      </w:r>
      <w:r w:rsidR="00304631">
        <w:rPr>
          <w:rFonts w:ascii="Times New Roman" w:hAnsi="Times New Roman" w:cs="Times New Roman"/>
          <w:sz w:val="28"/>
          <w:szCs w:val="28"/>
        </w:rPr>
        <w:t>Отделом</w:t>
      </w:r>
      <w:r w:rsidRPr="00304631">
        <w:rPr>
          <w:rFonts w:ascii="Times New Roman" w:hAnsi="Times New Roman" w:cs="Times New Roman"/>
          <w:sz w:val="28"/>
          <w:szCs w:val="28"/>
        </w:rPr>
        <w:t xml:space="preserve"> выносится заключение об эффективности использования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304631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По инвестиционному проекту, получившему интегральную оценку от 40 до 70 баллов, </w:t>
      </w:r>
      <w:r w:rsidR="00304631">
        <w:rPr>
          <w:rFonts w:ascii="Times New Roman" w:hAnsi="Times New Roman" w:cs="Times New Roman"/>
          <w:sz w:val="28"/>
          <w:szCs w:val="28"/>
        </w:rPr>
        <w:t>Отделом</w:t>
      </w:r>
      <w:r w:rsidRPr="00304631">
        <w:rPr>
          <w:rFonts w:ascii="Times New Roman" w:hAnsi="Times New Roman" w:cs="Times New Roman"/>
          <w:sz w:val="28"/>
          <w:szCs w:val="28"/>
        </w:rPr>
        <w:t xml:space="preserve"> выносится заключение о неэффективности использования средств бюджета</w:t>
      </w:r>
      <w:r w:rsidR="004D178A" w:rsidRPr="004D178A">
        <w:rPr>
          <w:rFonts w:ascii="Times New Roman" w:hAnsi="Times New Roman" w:cs="Times New Roman"/>
          <w:sz w:val="24"/>
          <w:szCs w:val="24"/>
        </w:rPr>
        <w:t xml:space="preserve"> </w:t>
      </w:r>
      <w:r w:rsidR="004D178A" w:rsidRPr="004D178A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4D178A">
        <w:rPr>
          <w:rFonts w:ascii="Times New Roman" w:hAnsi="Times New Roman" w:cs="Times New Roman"/>
          <w:sz w:val="28"/>
          <w:szCs w:val="28"/>
        </w:rPr>
        <w:t>,</w:t>
      </w:r>
      <w:r w:rsidRPr="00304631">
        <w:rPr>
          <w:rFonts w:ascii="Times New Roman" w:hAnsi="Times New Roman" w:cs="Times New Roman"/>
          <w:sz w:val="28"/>
          <w:szCs w:val="28"/>
        </w:rPr>
        <w:t xml:space="preserve"> направляемых на капитальные вложения в целях реализации инвестиционного проекта с возможностью доработки замечаний. В случае получения указанного заключения инициатор проверки вправе представить документы на повторную проверку инвестиционного проекта при условии их доработки с учетом замечаний и предложений, изложенных в заключении, в течение двух месяцев с даты вынесения заключения.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По инвестиционному проекту, получившему интегральную оценку менее 40 баллов, </w:t>
      </w:r>
      <w:r w:rsidR="00304631">
        <w:rPr>
          <w:rFonts w:ascii="Times New Roman" w:hAnsi="Times New Roman" w:cs="Times New Roman"/>
          <w:sz w:val="28"/>
          <w:szCs w:val="28"/>
        </w:rPr>
        <w:t>Отдел</w:t>
      </w:r>
      <w:r w:rsidRPr="00304631">
        <w:rPr>
          <w:rFonts w:ascii="Times New Roman" w:hAnsi="Times New Roman" w:cs="Times New Roman"/>
          <w:sz w:val="28"/>
          <w:szCs w:val="28"/>
        </w:rPr>
        <w:t>ом выносится заключение о неэффективности использования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304631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4.2. Заключение о неэффективности использования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304631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проекта, должно содержать мотивированные выводы о неэффективности использования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304631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данного инвестиционного проекта, или о необходимости доработки документации с указанием недостатков.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 xml:space="preserve">4.3. Заключение подписывается </w:t>
      </w:r>
      <w:r w:rsidR="00304631">
        <w:rPr>
          <w:rFonts w:ascii="Times New Roman" w:hAnsi="Times New Roman" w:cs="Times New Roman"/>
          <w:sz w:val="28"/>
          <w:szCs w:val="28"/>
        </w:rPr>
        <w:t>заместителем главы, начальником Отдела</w:t>
      </w:r>
      <w:r w:rsidRPr="00304631">
        <w:rPr>
          <w:rFonts w:ascii="Times New Roman" w:hAnsi="Times New Roman" w:cs="Times New Roman"/>
          <w:sz w:val="28"/>
          <w:szCs w:val="28"/>
        </w:rPr>
        <w:t>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4.4. Заключение об эффективности (неэффективности) использования средств бюджета</w:t>
      </w:r>
      <w:r w:rsidR="0030463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304631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 в целях реализации инвестиционного проекта, является обязательным документом, необходимым для принятия решения в соответствии с </w:t>
      </w:r>
      <w:hyperlink w:anchor="Par36" w:history="1">
        <w:r w:rsidRPr="00304631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30463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4.5. Заключение об эффективности использования средств бюджета</w:t>
      </w:r>
      <w:r w:rsidR="00304631" w:rsidRPr="00304631">
        <w:rPr>
          <w:rFonts w:ascii="Times New Roman" w:hAnsi="Times New Roman" w:cs="Times New Roman"/>
          <w:sz w:val="28"/>
          <w:szCs w:val="28"/>
        </w:rPr>
        <w:t xml:space="preserve"> </w:t>
      </w:r>
      <w:r w:rsidR="00304631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304631">
        <w:rPr>
          <w:rFonts w:ascii="Times New Roman" w:hAnsi="Times New Roman" w:cs="Times New Roman"/>
          <w:sz w:val="28"/>
          <w:szCs w:val="28"/>
        </w:rPr>
        <w:t>, направляемых на капитальные вложения в целях реализации инвестиционного проекта, действительно в течение 3 лет, следующих за годом проведения проверки.</w:t>
      </w:r>
    </w:p>
    <w:p w:rsidR="00E7074C" w:rsidRPr="00304631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31">
        <w:rPr>
          <w:rFonts w:ascii="Times New Roman" w:hAnsi="Times New Roman" w:cs="Times New Roman"/>
          <w:sz w:val="28"/>
          <w:szCs w:val="28"/>
        </w:rPr>
        <w:t>4.6. Заключения об эффективности (неэффективности) использования средств бюджета</w:t>
      </w:r>
      <w:r w:rsidR="00304631" w:rsidRPr="00304631">
        <w:rPr>
          <w:rFonts w:ascii="Times New Roman" w:hAnsi="Times New Roman" w:cs="Times New Roman"/>
          <w:sz w:val="28"/>
          <w:szCs w:val="28"/>
        </w:rPr>
        <w:t xml:space="preserve"> </w:t>
      </w:r>
      <w:r w:rsidR="00304631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304631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 в целях реализации инвестиционных проектов, направляются </w:t>
      </w:r>
      <w:r w:rsidR="00304631">
        <w:rPr>
          <w:rFonts w:ascii="Times New Roman" w:hAnsi="Times New Roman" w:cs="Times New Roman"/>
          <w:sz w:val="28"/>
          <w:szCs w:val="28"/>
        </w:rPr>
        <w:t>Отделом</w:t>
      </w:r>
      <w:r w:rsidRPr="00304631">
        <w:rPr>
          <w:rFonts w:ascii="Times New Roman" w:hAnsi="Times New Roman" w:cs="Times New Roman"/>
          <w:sz w:val="28"/>
          <w:szCs w:val="28"/>
        </w:rPr>
        <w:t xml:space="preserve"> инициаторам проверки инвестиционных проектов в письменном виде в течение 3 рабочих дней с даты их подписания.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A0D" w:rsidRPr="00C55FC5" w:rsidRDefault="00BE3A0D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C55FC5" w:rsidRDefault="00E7074C" w:rsidP="00E7074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7074C" w:rsidRPr="00C55FC5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к Порядку</w:t>
      </w:r>
    </w:p>
    <w:p w:rsidR="00E7074C" w:rsidRPr="00C55FC5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проведения проверки инвестиционных проектов</w:t>
      </w:r>
    </w:p>
    <w:p w:rsidR="00E7074C" w:rsidRPr="00C55FC5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 предмет эффективности использования средств</w:t>
      </w:r>
    </w:p>
    <w:p w:rsidR="00E7074C" w:rsidRPr="00C55FC5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бюджета</w:t>
      </w:r>
      <w:r w:rsidR="00C55FC5" w:rsidRPr="00C55FC5">
        <w:rPr>
          <w:rFonts w:ascii="Times New Roman" w:hAnsi="Times New Roman" w:cs="Times New Roman"/>
          <w:sz w:val="28"/>
          <w:szCs w:val="28"/>
        </w:rPr>
        <w:t xml:space="preserve"> </w:t>
      </w:r>
      <w:r w:rsidR="00C55FC5" w:rsidRPr="00C55FC5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  <w:r w:rsidRPr="00C55FC5">
        <w:rPr>
          <w:rFonts w:ascii="Times New Roman" w:hAnsi="Times New Roman" w:cs="Times New Roman"/>
          <w:sz w:val="24"/>
          <w:szCs w:val="24"/>
        </w:rPr>
        <w:t>,</w:t>
      </w:r>
    </w:p>
    <w:p w:rsidR="00E7074C" w:rsidRPr="00C55FC5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направляемых на капитальные вложения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bookmarkStart w:id="10" w:name="Par133"/>
      <w:bookmarkEnd w:id="10"/>
      <w:r>
        <w:rPr>
          <w:rFonts w:ascii="Courier New" w:eastAsiaTheme="minorHAnsi" w:hAnsi="Courier New" w:cs="Courier New"/>
          <w:sz w:val="20"/>
        </w:rPr>
        <w:t xml:space="preserve">                                 </w:t>
      </w:r>
      <w:r w:rsidRPr="00C55FC5">
        <w:rPr>
          <w:rFonts w:eastAsiaTheme="minorHAnsi"/>
          <w:b w:val="0"/>
          <w:sz w:val="28"/>
          <w:szCs w:val="28"/>
        </w:rPr>
        <w:t>Заявление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                      на проведение проверки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Прошу       провести       проверку       инвестиционного       проекта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_______________________________________________________________________</w:t>
      </w:r>
      <w:r w:rsidR="00C55FC5">
        <w:rPr>
          <w:rFonts w:eastAsiaTheme="minorHAnsi"/>
          <w:b w:val="0"/>
          <w:sz w:val="28"/>
          <w:szCs w:val="28"/>
        </w:rPr>
        <w:t>_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              (наименование инвестиционного проекта)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на   предмет   эффектив</w:t>
      </w:r>
      <w:r w:rsidR="00C55FC5">
        <w:rPr>
          <w:rFonts w:eastAsiaTheme="minorHAnsi"/>
          <w:b w:val="0"/>
          <w:sz w:val="28"/>
          <w:szCs w:val="28"/>
        </w:rPr>
        <w:t>ности   использования  средств</w:t>
      </w:r>
      <w:r w:rsidRPr="00C55FC5">
        <w:rPr>
          <w:rFonts w:eastAsiaTheme="minorHAnsi"/>
          <w:b w:val="0"/>
          <w:sz w:val="28"/>
          <w:szCs w:val="28"/>
        </w:rPr>
        <w:t xml:space="preserve"> бюджета</w:t>
      </w:r>
      <w:r w:rsidR="00C55FC5" w:rsidRPr="00C55FC5">
        <w:rPr>
          <w:sz w:val="28"/>
          <w:szCs w:val="28"/>
        </w:rPr>
        <w:t xml:space="preserve"> </w:t>
      </w:r>
      <w:r w:rsidR="00C55FC5" w:rsidRPr="00C55FC5">
        <w:rPr>
          <w:b w:val="0"/>
          <w:sz w:val="28"/>
          <w:szCs w:val="28"/>
        </w:rPr>
        <w:t>Тейковского муниципального района</w:t>
      </w:r>
      <w:r w:rsidRPr="00C55FC5">
        <w:rPr>
          <w:rFonts w:eastAsiaTheme="minorHAnsi"/>
          <w:b w:val="0"/>
          <w:sz w:val="28"/>
          <w:szCs w:val="28"/>
        </w:rPr>
        <w:t>,</w:t>
      </w:r>
      <w:r w:rsidR="00C55FC5">
        <w:rPr>
          <w:rFonts w:eastAsiaTheme="minorHAnsi"/>
          <w:b w:val="0"/>
          <w:sz w:val="28"/>
          <w:szCs w:val="28"/>
        </w:rPr>
        <w:t xml:space="preserve"> </w:t>
      </w:r>
      <w:r w:rsidRPr="00C55FC5">
        <w:rPr>
          <w:rFonts w:eastAsiaTheme="minorHAnsi"/>
          <w:b w:val="0"/>
          <w:sz w:val="28"/>
          <w:szCs w:val="28"/>
        </w:rPr>
        <w:t>направляемых на капитальные вложения.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Приложения: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1. Сведения об инвестиционном проекте на ___ л.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2.  Копии  правоустанавливающих  документов на земельный участок (копия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решения  о  предварительном согласовании предоставления земельного участка)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на ___ л.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3. Копия разрешения на строительство на ___ л.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4.    Копия   положительного   заключения   о   проведении   публичного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технологического   и  ценового  аудита   крупного  инвестиционного  проекта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на ___ л.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5. Исходные данные для расчета интегральной оценки на ___ л.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 xml:space="preserve">    6. Расчет интегральной оценки на ___ л.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Руководитель</w:t>
      </w:r>
    </w:p>
    <w:p w:rsidR="00E7074C" w:rsidRPr="00C55FC5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8"/>
          <w:szCs w:val="28"/>
        </w:rPr>
      </w:pPr>
      <w:r w:rsidRPr="00C55FC5">
        <w:rPr>
          <w:rFonts w:eastAsiaTheme="minorHAnsi"/>
          <w:b w:val="0"/>
          <w:sz w:val="28"/>
          <w:szCs w:val="28"/>
        </w:rPr>
        <w:t>инициатора проверки____</w:t>
      </w:r>
      <w:r w:rsidR="00C55FC5">
        <w:rPr>
          <w:rFonts w:eastAsiaTheme="minorHAnsi"/>
          <w:b w:val="0"/>
          <w:sz w:val="28"/>
          <w:szCs w:val="28"/>
        </w:rPr>
        <w:t>____________________</w:t>
      </w:r>
      <w:r w:rsidRPr="00C55FC5">
        <w:rPr>
          <w:rFonts w:eastAsiaTheme="minorHAnsi"/>
          <w:b w:val="0"/>
          <w:sz w:val="28"/>
          <w:szCs w:val="28"/>
        </w:rPr>
        <w:t xml:space="preserve"> </w:t>
      </w:r>
      <w:r w:rsidR="00C55FC5">
        <w:rPr>
          <w:rFonts w:eastAsiaTheme="minorHAnsi"/>
          <w:b w:val="0"/>
          <w:sz w:val="28"/>
          <w:szCs w:val="28"/>
        </w:rPr>
        <w:t xml:space="preserve">                 </w:t>
      </w:r>
      <w:r w:rsidRPr="00C55FC5">
        <w:rPr>
          <w:rFonts w:eastAsiaTheme="minorHAnsi"/>
          <w:b w:val="0"/>
          <w:sz w:val="28"/>
          <w:szCs w:val="28"/>
        </w:rPr>
        <w:t>______</w:t>
      </w:r>
      <w:r w:rsidR="00C55FC5">
        <w:rPr>
          <w:rFonts w:eastAsiaTheme="minorHAnsi"/>
          <w:b w:val="0"/>
          <w:sz w:val="28"/>
          <w:szCs w:val="28"/>
        </w:rPr>
        <w:t>______ __________</w:t>
      </w:r>
    </w:p>
    <w:p w:rsidR="00E7074C" w:rsidRPr="00C55FC5" w:rsidRDefault="00C55FC5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</w:rPr>
      </w:pPr>
      <w:r w:rsidRPr="00C55FC5">
        <w:rPr>
          <w:rFonts w:eastAsiaTheme="minorHAnsi"/>
          <w:b w:val="0"/>
          <w:sz w:val="20"/>
        </w:rPr>
        <w:t xml:space="preserve">                    </w:t>
      </w:r>
      <w:r>
        <w:rPr>
          <w:rFonts w:eastAsiaTheme="minorHAnsi"/>
          <w:b w:val="0"/>
          <w:sz w:val="20"/>
        </w:rPr>
        <w:t xml:space="preserve">                            </w:t>
      </w:r>
      <w:r w:rsidRPr="00C55FC5">
        <w:rPr>
          <w:rFonts w:eastAsiaTheme="minorHAnsi"/>
          <w:b w:val="0"/>
          <w:sz w:val="20"/>
        </w:rPr>
        <w:t xml:space="preserve">  </w:t>
      </w:r>
      <w:r w:rsidR="00E7074C" w:rsidRPr="00C55FC5">
        <w:rPr>
          <w:rFonts w:eastAsiaTheme="minorHAnsi"/>
          <w:b w:val="0"/>
          <w:sz w:val="20"/>
        </w:rPr>
        <w:t xml:space="preserve">(наименование </w:t>
      </w:r>
      <w:r>
        <w:rPr>
          <w:rFonts w:eastAsiaTheme="minorHAnsi"/>
          <w:b w:val="0"/>
          <w:sz w:val="20"/>
        </w:rPr>
        <w:t>структурного подразделения)</w:t>
      </w:r>
      <w:r w:rsidR="00E7074C" w:rsidRPr="00C55FC5">
        <w:rPr>
          <w:rFonts w:eastAsiaTheme="minorHAnsi"/>
          <w:b w:val="0"/>
          <w:sz w:val="20"/>
        </w:rPr>
        <w:t xml:space="preserve">  </w:t>
      </w:r>
      <w:r>
        <w:rPr>
          <w:rFonts w:eastAsiaTheme="minorHAnsi"/>
          <w:b w:val="0"/>
          <w:sz w:val="20"/>
        </w:rPr>
        <w:t xml:space="preserve">                   </w:t>
      </w:r>
      <w:r w:rsidR="00E7074C" w:rsidRPr="00C55FC5">
        <w:rPr>
          <w:rFonts w:eastAsiaTheme="minorHAnsi"/>
          <w:b w:val="0"/>
          <w:sz w:val="20"/>
        </w:rPr>
        <w:t xml:space="preserve"> (подпись)         </w:t>
      </w:r>
      <w:r>
        <w:rPr>
          <w:rFonts w:eastAsiaTheme="minorHAnsi"/>
          <w:b w:val="0"/>
          <w:sz w:val="20"/>
        </w:rPr>
        <w:t xml:space="preserve">            </w:t>
      </w:r>
      <w:r w:rsidR="00E7074C" w:rsidRPr="00C55FC5">
        <w:rPr>
          <w:rFonts w:eastAsiaTheme="minorHAnsi"/>
          <w:b w:val="0"/>
          <w:sz w:val="20"/>
        </w:rPr>
        <w:t xml:space="preserve"> (ФИО)</w:t>
      </w:r>
    </w:p>
    <w:p w:rsidR="00E7074C" w:rsidRPr="00C55FC5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C55FC5">
        <w:rPr>
          <w:rFonts w:eastAsiaTheme="minorHAnsi"/>
          <w:b w:val="0"/>
          <w:sz w:val="20"/>
        </w:rPr>
        <w:t xml:space="preserve">  </w:t>
      </w:r>
      <w:r w:rsidRPr="00C55FC5">
        <w:rPr>
          <w:rFonts w:eastAsiaTheme="minorHAnsi"/>
          <w:b w:val="0"/>
          <w:sz w:val="28"/>
          <w:szCs w:val="28"/>
        </w:rPr>
        <w:t xml:space="preserve">____________________________________ ___________ </w:t>
      </w:r>
    </w:p>
    <w:p w:rsidR="00E7074C" w:rsidRPr="00C55FC5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Default="00BE3A0D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177"/>
      <w:bookmarkEnd w:id="11"/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к Порядку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проведения проверки инвестиционных проектов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 предмет эффективности использования средств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бюджета</w:t>
      </w:r>
      <w:r w:rsidRPr="00C55FC5">
        <w:rPr>
          <w:rFonts w:ascii="Times New Roman" w:hAnsi="Times New Roman" w:cs="Times New Roman"/>
          <w:sz w:val="28"/>
          <w:szCs w:val="28"/>
        </w:rPr>
        <w:t xml:space="preserve"> </w:t>
      </w:r>
      <w:r w:rsidRPr="00C55FC5">
        <w:rPr>
          <w:rFonts w:ascii="Times New Roman" w:hAnsi="Times New Roman" w:cs="Times New Roman"/>
          <w:sz w:val="24"/>
          <w:szCs w:val="24"/>
        </w:rPr>
        <w:t>Тейковского муниципального района,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направляемых на капитальные вложения</w:t>
      </w:r>
    </w:p>
    <w:p w:rsid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</w:rPr>
      </w:pPr>
      <w:r>
        <w:rPr>
          <w:rFonts w:ascii="Courier New" w:eastAsiaTheme="minorHAnsi" w:hAnsi="Courier New" w:cs="Courier New"/>
          <w:sz w:val="20"/>
        </w:rPr>
        <w:t xml:space="preserve">                              </w:t>
      </w:r>
    </w:p>
    <w:p w:rsidR="00BE3A0D" w:rsidRDefault="00BE3A0D" w:rsidP="00E7074C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</w:rPr>
      </w:pPr>
    </w:p>
    <w:p w:rsidR="00BE3A0D" w:rsidRDefault="00BE3A0D" w:rsidP="00E7074C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</w:rPr>
      </w:pPr>
    </w:p>
    <w:p w:rsidR="00E7074C" w:rsidRPr="00BE3A0D" w:rsidRDefault="00BE3A0D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                       </w:t>
      </w:r>
      <w:r w:rsidR="00E7074C" w:rsidRPr="00BE3A0D">
        <w:rPr>
          <w:rFonts w:eastAsiaTheme="minorHAnsi"/>
          <w:b w:val="0"/>
          <w:sz w:val="24"/>
          <w:szCs w:val="24"/>
        </w:rPr>
        <w:t xml:space="preserve">   Сведения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                  об инвестиционном проекте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1.   Проверка   инвестиционного   проекта   на   предмет  эффективности</w:t>
      </w:r>
    </w:p>
    <w:p w:rsid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использования  средств  бюджета</w:t>
      </w:r>
      <w:r w:rsidR="00BE3A0D">
        <w:rPr>
          <w:rFonts w:eastAsiaTheme="minorHAnsi"/>
          <w:b w:val="0"/>
          <w:sz w:val="24"/>
          <w:szCs w:val="24"/>
        </w:rPr>
        <w:t xml:space="preserve"> Тейковского муниципального района</w:t>
      </w:r>
      <w:r w:rsidRPr="00BE3A0D">
        <w:rPr>
          <w:rFonts w:eastAsiaTheme="minorHAnsi"/>
          <w:b w:val="0"/>
          <w:sz w:val="24"/>
          <w:szCs w:val="24"/>
        </w:rPr>
        <w:t xml:space="preserve">,  направляемых 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на  капитальные</w:t>
      </w:r>
      <w:r w:rsidR="00BE3A0D">
        <w:rPr>
          <w:rFonts w:eastAsiaTheme="minorHAnsi"/>
          <w:b w:val="0"/>
          <w:sz w:val="24"/>
          <w:szCs w:val="24"/>
        </w:rPr>
        <w:t xml:space="preserve"> </w:t>
      </w:r>
      <w:r w:rsidRPr="00BE3A0D">
        <w:rPr>
          <w:rFonts w:eastAsiaTheme="minorHAnsi"/>
          <w:b w:val="0"/>
          <w:sz w:val="24"/>
          <w:szCs w:val="24"/>
        </w:rPr>
        <w:t>вложения, инициирована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             (наименование инициатора проверки)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2. Наименование инвестиционного проекта 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3. Месторасположение объекта капитальных вложений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(наименование поселения </w:t>
      </w:r>
      <w:r w:rsidR="00BE3A0D">
        <w:rPr>
          <w:rFonts w:eastAsiaTheme="minorHAnsi"/>
          <w:b w:val="0"/>
          <w:sz w:val="24"/>
          <w:szCs w:val="24"/>
        </w:rPr>
        <w:t>Тейковского муниципального района</w:t>
      </w:r>
      <w:r w:rsidRPr="00BE3A0D">
        <w:rPr>
          <w:rFonts w:eastAsiaTheme="minorHAnsi"/>
          <w:b w:val="0"/>
          <w:sz w:val="24"/>
          <w:szCs w:val="24"/>
        </w:rPr>
        <w:t>)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4. Цель реализации инвестиционного проекта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5. Форма реализации инвестиционного проекта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(строительство, реконструкция, в том числе с элементами реставрации,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техническое перевооружение объектов капитального строительства,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        приобретение объектов недвижимого имущества)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6. Обоснование необходимости инвестиционного проекта __________________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7. Инвестиционный проект разработан в соответствии с __________________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(наименование нормативного акта, в рамках которого будет решаться задача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социально-экономического развития </w:t>
      </w:r>
      <w:r w:rsidR="00BE3A0D">
        <w:rPr>
          <w:rFonts w:eastAsiaTheme="minorHAnsi"/>
          <w:b w:val="0"/>
          <w:sz w:val="24"/>
          <w:szCs w:val="24"/>
        </w:rPr>
        <w:t>Тейковского муниципального района</w:t>
      </w:r>
      <w:r w:rsidRPr="00BE3A0D">
        <w:rPr>
          <w:rFonts w:eastAsiaTheme="minorHAnsi"/>
          <w:b w:val="0"/>
          <w:sz w:val="24"/>
          <w:szCs w:val="24"/>
        </w:rPr>
        <w:t>, в том числе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    с помощью реализации данного инвестиционного проекта)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8. Проектная мощность (прирост мощности) 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9.  Срок  начала  реализации  инвестиционного проекта и срок достижения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планируемого    результата    от    реализации    инвестиционного   проекта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10.  Информация  об  обеспеченности  проекта  инженерной и транспортной</w:t>
      </w: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инфраструктурой: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Виды инфраструктуры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Сведения об обеспеченности проекта (обеспечен/обеспечен не полностью/не обеспечен)</w:t>
            </w: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1. Объекты транспортной инфраструктуры, из нее: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железнодорожное сообщение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наличие маршрутов транспорта общего пользования для перевозки пассажиров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2. Объекты водопользования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3. Объекты водоотведения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4. Объекты энергетики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5. Объекты теплообеспечения, из них: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газовые сети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котельные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74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6. Иные объекты инфраструктуры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11. Сведения о степени подготовки инвестиционного проекта:</w:t>
      </w:r>
    </w:p>
    <w:p w:rsidR="00E7074C" w:rsidRPr="00BE3A0D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E7074C" w:rsidRPr="00BE3A0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Виды документации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Сведения о наличии, стадии подготовки</w:t>
            </w:r>
          </w:p>
        </w:tc>
      </w:tr>
      <w:tr w:rsidR="00E7074C" w:rsidRPr="00BE3A0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Утверждена/разработана/имеется контракт на разработку/отсутствует</w:t>
            </w:r>
          </w:p>
        </w:tc>
      </w:tr>
      <w:tr w:rsidR="00E7074C" w:rsidRPr="00BE3A0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Заключение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BE3A0D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D">
              <w:rPr>
                <w:rFonts w:ascii="Times New Roman" w:hAnsi="Times New Roman" w:cs="Times New Roman"/>
                <w:sz w:val="20"/>
                <w:szCs w:val="20"/>
              </w:rPr>
              <w:t>Положительное/отрицательное или отсутствует</w:t>
            </w:r>
          </w:p>
        </w:tc>
      </w:tr>
    </w:tbl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ascii="Courier New" w:eastAsiaTheme="minorHAnsi" w:hAnsi="Courier New" w:cs="Courier New"/>
          <w:sz w:val="24"/>
          <w:szCs w:val="24"/>
        </w:rPr>
        <w:t xml:space="preserve">    </w:t>
      </w:r>
      <w:r w:rsidRPr="00BE3A0D">
        <w:rPr>
          <w:rFonts w:eastAsiaTheme="minorHAnsi"/>
          <w:b w:val="0"/>
          <w:sz w:val="24"/>
          <w:szCs w:val="24"/>
        </w:rPr>
        <w:t>12. Сведения об объемах финансирования проекта, тыс. рублей: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сметная (предполагаемая) стоимость ___________________________________,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в том числе за счет средств: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федерального бюджета _________________________________________________,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областного бюджета ___________________________________________________,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местного бюджета _____________________________________________________,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внебюджетных средств _________________________________________________,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из них из средств участников (инвесторов) ____________________________.</w:t>
      </w:r>
    </w:p>
    <w:p w:rsidR="00E7074C" w:rsidRPr="00BE3A0D" w:rsidRDefault="00BE3A0D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</w:t>
      </w:r>
      <w:r w:rsidR="00E7074C" w:rsidRPr="00BE3A0D">
        <w:rPr>
          <w:rFonts w:eastAsiaTheme="minorHAnsi"/>
          <w:b w:val="0"/>
          <w:sz w:val="24"/>
          <w:szCs w:val="24"/>
        </w:rPr>
        <w:t>(перечень участников с указанием</w:t>
      </w:r>
      <w:r>
        <w:rPr>
          <w:rFonts w:eastAsiaTheme="minorHAnsi"/>
          <w:b w:val="0"/>
          <w:sz w:val="24"/>
          <w:szCs w:val="24"/>
        </w:rPr>
        <w:t xml:space="preserve"> </w:t>
      </w:r>
      <w:r w:rsidR="00E7074C" w:rsidRPr="00BE3A0D">
        <w:rPr>
          <w:rFonts w:eastAsiaTheme="minorHAnsi"/>
          <w:b w:val="0"/>
          <w:sz w:val="24"/>
          <w:szCs w:val="24"/>
        </w:rPr>
        <w:t>объема вкладываемых средств)</w:t>
      </w:r>
    </w:p>
    <w:p w:rsid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13.  Сведения  об  объемах  и  прочих характеристиках предоставляемых в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результате реализации инвестиционного проекта услуг, в том числе: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планируемый   уровень   (объем)   оказания  услуги,  предоставляемой  в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результате реализации инвестиционного проекта, ___________________________,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фактический  уровень (объем) оказания аналогичной услуги на территории,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где будет  реализован  инвестиционный  проект  до  начала  его  реализации,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прирост   уровня  (объема)  оказания  услуги  в  результате  реализации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инвестиционного проекта __________________________________________________.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14.  Расчетный  объем  эксплуатационных расходов на содержание объекта,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созданного  в  результате  реализации  инвестиционного  проекта,  руб./год,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15. Расчетный объем платежей, взимаемых за пользование предоставляемыми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услугами, руб./год, ______________________________________________________.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16. Сведения  о  соответствии  документам территориального планирования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(указывается наименование документа территориального планирования, которому 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соответствует инвестиционный проект, либо проставляется отметка о несоответствии)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17.  Сведения  о  сроке  востребованности объекта капитальных вложений,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наличии  потребителей продукции, услуг, создаваемых в результате реализации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инвестиционного проекта.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Руководитель</w:t>
      </w: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инициатора проверки________________________                  ____________ </w:t>
      </w:r>
      <w:r>
        <w:rPr>
          <w:rFonts w:eastAsiaTheme="minorHAnsi"/>
          <w:b w:val="0"/>
          <w:sz w:val="24"/>
          <w:szCs w:val="24"/>
        </w:rPr>
        <w:t xml:space="preserve">          </w:t>
      </w:r>
      <w:r w:rsidRPr="00BE3A0D">
        <w:rPr>
          <w:rFonts w:eastAsiaTheme="minorHAnsi"/>
          <w:b w:val="0"/>
          <w:sz w:val="24"/>
          <w:szCs w:val="24"/>
        </w:rPr>
        <w:t>__________</w:t>
      </w: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    </w:t>
      </w:r>
      <w:r w:rsidRPr="00BE3A0D">
        <w:rPr>
          <w:rFonts w:eastAsiaTheme="minorHAnsi"/>
          <w:b w:val="0"/>
          <w:sz w:val="24"/>
          <w:szCs w:val="24"/>
        </w:rPr>
        <w:t>(наименование структурного подразделения)                      (подпись)                      (ФИО)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Участники инвестиционного проекта: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 _________________ _____________________________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(должность)              (подпись)               (ФИО)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___________________________ _________________ _____________________________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(должность)              (подпись)               (ФИО)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BE3A0D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Глава </w:t>
      </w:r>
      <w:r w:rsidR="00BE3A0D">
        <w:rPr>
          <w:rFonts w:eastAsiaTheme="minorHAnsi"/>
          <w:b w:val="0"/>
          <w:sz w:val="24"/>
          <w:szCs w:val="24"/>
        </w:rPr>
        <w:t>сельского поселения</w:t>
      </w:r>
      <w:r w:rsidRPr="00BE3A0D">
        <w:rPr>
          <w:rFonts w:eastAsiaTheme="minorHAnsi"/>
          <w:b w:val="0"/>
          <w:sz w:val="24"/>
          <w:szCs w:val="24"/>
        </w:rPr>
        <w:t>, на территории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которого будет реализован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>инвестиционный проект       _________________ _____________________________</w:t>
      </w:r>
    </w:p>
    <w:p w:rsidR="00E7074C" w:rsidRPr="00BE3A0D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BE3A0D">
        <w:rPr>
          <w:rFonts w:eastAsiaTheme="minorHAnsi"/>
          <w:b w:val="0"/>
          <w:sz w:val="24"/>
          <w:szCs w:val="24"/>
        </w:rPr>
        <w:t xml:space="preserve">                            </w:t>
      </w:r>
      <w:r w:rsidR="00BE3A0D">
        <w:rPr>
          <w:rFonts w:eastAsiaTheme="minorHAnsi"/>
          <w:b w:val="0"/>
          <w:sz w:val="24"/>
          <w:szCs w:val="24"/>
        </w:rPr>
        <w:t xml:space="preserve">                          </w:t>
      </w:r>
      <w:r w:rsidRPr="00BE3A0D">
        <w:rPr>
          <w:rFonts w:eastAsiaTheme="minorHAnsi"/>
          <w:b w:val="0"/>
          <w:sz w:val="24"/>
          <w:szCs w:val="24"/>
        </w:rPr>
        <w:t xml:space="preserve">    (подпись)                   (ФИО)</w:t>
      </w:r>
    </w:p>
    <w:p w:rsidR="00E7074C" w:rsidRPr="00BE3A0D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Pr="00BE3A0D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BE3A0D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BE3A0D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7074C" w:rsidRPr="00BE3A0D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310"/>
      <w:bookmarkEnd w:id="12"/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к Порядку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проведения проверки инвестиционных проектов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 предмет эффективности использования средств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бюджета</w:t>
      </w:r>
      <w:r w:rsidRPr="00C55FC5">
        <w:rPr>
          <w:rFonts w:ascii="Times New Roman" w:hAnsi="Times New Roman" w:cs="Times New Roman"/>
          <w:sz w:val="28"/>
          <w:szCs w:val="28"/>
        </w:rPr>
        <w:t xml:space="preserve"> </w:t>
      </w:r>
      <w:r w:rsidRPr="00C55FC5">
        <w:rPr>
          <w:rFonts w:ascii="Times New Roman" w:hAnsi="Times New Roman" w:cs="Times New Roman"/>
          <w:sz w:val="24"/>
          <w:szCs w:val="24"/>
        </w:rPr>
        <w:t>Тейковского муниципального района,</w:t>
      </w: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 w:val="0"/>
          <w:sz w:val="20"/>
        </w:rPr>
      </w:pPr>
      <w:r w:rsidRPr="00BE3A0D">
        <w:rPr>
          <w:b w:val="0"/>
          <w:sz w:val="24"/>
          <w:szCs w:val="24"/>
        </w:rPr>
        <w:t>направляемых на капитальные вложения</w:t>
      </w:r>
      <w:r w:rsidR="00E7074C" w:rsidRPr="00BE3A0D">
        <w:rPr>
          <w:rFonts w:ascii="Courier New" w:eastAsiaTheme="minorHAnsi" w:hAnsi="Courier New" w:cs="Courier New"/>
          <w:b w:val="0"/>
          <w:sz w:val="20"/>
        </w:rPr>
        <w:t xml:space="preserve">                              </w:t>
      </w:r>
    </w:p>
    <w:p w:rsidR="00BE3A0D" w:rsidRDefault="00BE3A0D" w:rsidP="00BE3A0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</w:rPr>
      </w:pPr>
    </w:p>
    <w:p w:rsidR="00BE3A0D" w:rsidRPr="004D178A" w:rsidRDefault="00BE3A0D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4D178A" w:rsidRDefault="00E7074C" w:rsidP="00BE3A0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</w:t>
      </w:r>
      <w:r w:rsidR="00BE3A0D" w:rsidRPr="004D178A">
        <w:rPr>
          <w:rFonts w:eastAsiaTheme="minorHAnsi"/>
          <w:b w:val="0"/>
          <w:sz w:val="24"/>
          <w:szCs w:val="24"/>
        </w:rPr>
        <w:t xml:space="preserve">                             </w:t>
      </w:r>
      <w:r w:rsidRPr="004D178A">
        <w:rPr>
          <w:rFonts w:eastAsiaTheme="minorHAnsi"/>
          <w:b w:val="0"/>
          <w:sz w:val="24"/>
          <w:szCs w:val="24"/>
        </w:rPr>
        <w:t xml:space="preserve"> Заключение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         об эффективности (неэффективности) использования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 средств бюджета</w:t>
      </w:r>
      <w:r w:rsidR="004D178A" w:rsidRPr="004D178A">
        <w:rPr>
          <w:sz w:val="24"/>
          <w:szCs w:val="24"/>
        </w:rPr>
        <w:t xml:space="preserve"> </w:t>
      </w:r>
      <w:r w:rsidR="004D178A" w:rsidRPr="004D178A">
        <w:rPr>
          <w:b w:val="0"/>
          <w:sz w:val="24"/>
          <w:szCs w:val="24"/>
        </w:rPr>
        <w:t>Тейковского муниципального района</w:t>
      </w:r>
      <w:r w:rsidRPr="004D178A">
        <w:rPr>
          <w:rFonts w:eastAsiaTheme="minorHAnsi"/>
          <w:b w:val="0"/>
          <w:sz w:val="24"/>
          <w:szCs w:val="24"/>
        </w:rPr>
        <w:t>, направляемых на капитальные вложения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            в целях реализации инвестиционного проекта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"___" ___________ 20___                                              N 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1. Сведения об инвестиционном проекте.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Проверка инвестиционного проекта на предмет эффективности использования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средств   бюджета</w:t>
      </w:r>
      <w:r w:rsidR="004D178A" w:rsidRPr="004D178A">
        <w:rPr>
          <w:b w:val="0"/>
          <w:sz w:val="24"/>
          <w:szCs w:val="24"/>
        </w:rPr>
        <w:t xml:space="preserve"> Тейковского муниципального района</w:t>
      </w:r>
      <w:r w:rsidRPr="004D178A">
        <w:rPr>
          <w:rFonts w:eastAsiaTheme="minorHAnsi"/>
          <w:b w:val="0"/>
          <w:sz w:val="24"/>
          <w:szCs w:val="24"/>
        </w:rPr>
        <w:t>,   направляемых   на  капитальные  вложения,</w:t>
      </w:r>
      <w:r w:rsidR="004D178A">
        <w:rPr>
          <w:rFonts w:eastAsiaTheme="minorHAnsi"/>
          <w:b w:val="0"/>
          <w:sz w:val="24"/>
          <w:szCs w:val="24"/>
        </w:rPr>
        <w:t xml:space="preserve"> </w:t>
      </w:r>
      <w:r w:rsidRPr="004D178A">
        <w:rPr>
          <w:rFonts w:eastAsiaTheme="minorHAnsi"/>
          <w:b w:val="0"/>
          <w:sz w:val="24"/>
          <w:szCs w:val="24"/>
        </w:rPr>
        <w:t>инициирована ______________________________________________________________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                (наименование инициатора проверки)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Наименование инвестиционного проекта __________________________________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Месторасположение объекта капитальных вложений 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</w:rPr>
      </w:pPr>
      <w:r w:rsidRPr="004D178A">
        <w:rPr>
          <w:rFonts w:eastAsiaTheme="minorHAnsi"/>
          <w:b w:val="0"/>
          <w:sz w:val="20"/>
        </w:rPr>
        <w:t xml:space="preserve">                 (наименование </w:t>
      </w:r>
      <w:r w:rsidR="004D178A">
        <w:rPr>
          <w:rFonts w:eastAsiaTheme="minorHAnsi"/>
          <w:b w:val="0"/>
          <w:sz w:val="20"/>
        </w:rPr>
        <w:t>поселения</w:t>
      </w:r>
      <w:r w:rsidRPr="004D178A">
        <w:rPr>
          <w:rFonts w:eastAsiaTheme="minorHAnsi"/>
          <w:b w:val="0"/>
          <w:sz w:val="20"/>
        </w:rPr>
        <w:t>)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Цель реализации инвестиционного проекта _______________________________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Форма реализации инвестиционного проекта ______________________________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</w:rPr>
      </w:pPr>
      <w:r w:rsidRPr="004D178A">
        <w:rPr>
          <w:rFonts w:eastAsiaTheme="minorHAnsi"/>
          <w:b w:val="0"/>
          <w:sz w:val="24"/>
          <w:szCs w:val="24"/>
        </w:rPr>
        <w:t xml:space="preserve">   </w:t>
      </w:r>
      <w:r w:rsidRPr="004D178A">
        <w:rPr>
          <w:rFonts w:eastAsiaTheme="minorHAnsi"/>
          <w:b w:val="0"/>
          <w:sz w:val="20"/>
        </w:rPr>
        <w:t>(строительство, реконструкция, в том числе с элементами реставрации,</w:t>
      </w:r>
      <w:r w:rsidR="004D178A">
        <w:rPr>
          <w:rFonts w:eastAsiaTheme="minorHAnsi"/>
          <w:b w:val="0"/>
          <w:sz w:val="20"/>
        </w:rPr>
        <w:t xml:space="preserve"> </w:t>
      </w:r>
      <w:r w:rsidRPr="004D178A">
        <w:rPr>
          <w:rFonts w:eastAsiaTheme="minorHAnsi"/>
          <w:b w:val="0"/>
          <w:sz w:val="20"/>
        </w:rPr>
        <w:t>техническое перевооружение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</w:rPr>
      </w:pPr>
      <w:r w:rsidRPr="004D178A">
        <w:rPr>
          <w:rFonts w:eastAsiaTheme="minorHAnsi"/>
          <w:b w:val="0"/>
          <w:sz w:val="20"/>
        </w:rPr>
        <w:t xml:space="preserve"> объе</w:t>
      </w:r>
      <w:r w:rsidR="004D178A">
        <w:rPr>
          <w:rFonts w:eastAsiaTheme="minorHAnsi"/>
          <w:b w:val="0"/>
          <w:sz w:val="20"/>
        </w:rPr>
        <w:t>ктов капитального строительства,</w:t>
      </w:r>
      <w:r w:rsidRPr="004D178A">
        <w:rPr>
          <w:rFonts w:eastAsiaTheme="minorHAnsi"/>
          <w:b w:val="0"/>
          <w:sz w:val="20"/>
        </w:rPr>
        <w:t xml:space="preserve">   приобретение объектов недвижимого имущества)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Сроки реализации инвестиционного проекта 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Проектная (планируемая) мощность (прирост мощности): 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Сметная (планируемая) стоимость инвестиционного проекта 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 тыс. рублей.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2.  Интегральная оценка эффективности инвестиционного проекта составила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 балла (баллов).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3. Заключение о результатах проверки инвестиционного проекта на предмет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эффективности  использования  средств  </w:t>
      </w:r>
      <w:r w:rsidR="004D178A" w:rsidRPr="004D178A">
        <w:rPr>
          <w:rFonts w:eastAsiaTheme="minorHAnsi"/>
          <w:b w:val="0"/>
          <w:sz w:val="24"/>
          <w:szCs w:val="24"/>
        </w:rPr>
        <w:t>бюджета</w:t>
      </w:r>
      <w:r w:rsidR="004D178A" w:rsidRPr="004D178A">
        <w:rPr>
          <w:b w:val="0"/>
          <w:sz w:val="24"/>
          <w:szCs w:val="24"/>
        </w:rPr>
        <w:t xml:space="preserve"> Тейковского муниципального района</w:t>
      </w:r>
      <w:r w:rsidR="004D178A" w:rsidRPr="004D178A">
        <w:rPr>
          <w:rFonts w:eastAsiaTheme="minorHAnsi"/>
          <w:b w:val="0"/>
          <w:sz w:val="24"/>
          <w:szCs w:val="24"/>
        </w:rPr>
        <w:t xml:space="preserve">,   </w:t>
      </w:r>
      <w:r w:rsidRPr="004D178A">
        <w:rPr>
          <w:rFonts w:eastAsiaTheme="minorHAnsi"/>
          <w:b w:val="0"/>
          <w:sz w:val="24"/>
          <w:szCs w:val="24"/>
        </w:rPr>
        <w:t>, направляемых на</w:t>
      </w:r>
      <w:r w:rsidR="004D178A">
        <w:rPr>
          <w:rFonts w:eastAsiaTheme="minorHAnsi"/>
          <w:b w:val="0"/>
          <w:sz w:val="24"/>
          <w:szCs w:val="24"/>
        </w:rPr>
        <w:t xml:space="preserve"> </w:t>
      </w:r>
      <w:r w:rsidRPr="004D178A">
        <w:rPr>
          <w:rFonts w:eastAsiaTheme="minorHAnsi"/>
          <w:b w:val="0"/>
          <w:sz w:val="24"/>
          <w:szCs w:val="24"/>
        </w:rPr>
        <w:t>капитальные вложения: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4. Замечания и предложения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>__________________________________________________________________________.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7074C" w:rsidRPr="004D178A" w:rsidRDefault="004D178A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Зам.главы, начальник отдела</w:t>
      </w:r>
      <w:r w:rsidR="00E7074C" w:rsidRPr="004D178A">
        <w:rPr>
          <w:rFonts w:eastAsiaTheme="minorHAnsi"/>
          <w:b w:val="0"/>
          <w:sz w:val="24"/>
          <w:szCs w:val="24"/>
        </w:rPr>
        <w:t xml:space="preserve"> экономического</w:t>
      </w:r>
    </w:p>
    <w:p w:rsidR="004D178A" w:rsidRDefault="004D178A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 xml:space="preserve"> развития,</w:t>
      </w:r>
      <w:r w:rsidR="00E7074C" w:rsidRPr="004D178A">
        <w:rPr>
          <w:rFonts w:eastAsiaTheme="minorHAnsi"/>
          <w:b w:val="0"/>
          <w:sz w:val="24"/>
          <w:szCs w:val="24"/>
        </w:rPr>
        <w:t>торговли</w:t>
      </w:r>
      <w:r>
        <w:rPr>
          <w:rFonts w:eastAsiaTheme="minorHAnsi"/>
          <w:b w:val="0"/>
          <w:sz w:val="24"/>
          <w:szCs w:val="24"/>
        </w:rPr>
        <w:t xml:space="preserve"> и имущественных отношений</w:t>
      </w:r>
      <w:r w:rsidR="00E7074C" w:rsidRPr="004D178A">
        <w:rPr>
          <w:rFonts w:eastAsiaTheme="minorHAnsi"/>
          <w:b w:val="0"/>
          <w:sz w:val="24"/>
          <w:szCs w:val="24"/>
        </w:rPr>
        <w:t xml:space="preserve"> </w:t>
      </w:r>
    </w:p>
    <w:p w:rsidR="00E7074C" w:rsidRPr="004D178A" w:rsidRDefault="004D178A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b w:val="0"/>
          <w:sz w:val="24"/>
          <w:szCs w:val="24"/>
        </w:rPr>
        <w:t xml:space="preserve"> Тейковского муниципального района</w:t>
      </w:r>
      <w:r w:rsidRPr="004D178A">
        <w:rPr>
          <w:rFonts w:eastAsiaTheme="minorHAnsi"/>
          <w:b w:val="0"/>
          <w:sz w:val="24"/>
          <w:szCs w:val="24"/>
        </w:rPr>
        <w:t xml:space="preserve">,   </w:t>
      </w:r>
      <w:r w:rsidR="00E7074C" w:rsidRPr="004D178A">
        <w:rPr>
          <w:rFonts w:eastAsiaTheme="minorHAnsi"/>
          <w:b w:val="0"/>
          <w:sz w:val="24"/>
          <w:szCs w:val="24"/>
        </w:rPr>
        <w:t>_________</w:t>
      </w:r>
      <w:r w:rsidR="00E6464B">
        <w:rPr>
          <w:rFonts w:eastAsiaTheme="minorHAnsi"/>
          <w:b w:val="0"/>
          <w:sz w:val="24"/>
          <w:szCs w:val="24"/>
        </w:rPr>
        <w:t xml:space="preserve">________________     </w:t>
      </w:r>
      <w:r w:rsidR="00E7074C" w:rsidRPr="004D178A">
        <w:rPr>
          <w:rFonts w:eastAsiaTheme="minorHAnsi"/>
          <w:b w:val="0"/>
          <w:sz w:val="24"/>
          <w:szCs w:val="24"/>
        </w:rPr>
        <w:t xml:space="preserve"> _</w:t>
      </w:r>
      <w:r w:rsidR="00E6464B">
        <w:rPr>
          <w:rFonts w:eastAsiaTheme="minorHAnsi"/>
          <w:b w:val="0"/>
          <w:sz w:val="24"/>
          <w:szCs w:val="24"/>
        </w:rPr>
        <w:t>____________</w:t>
      </w:r>
    </w:p>
    <w:p w:rsidR="00E7074C" w:rsidRPr="004D178A" w:rsidRDefault="00E7074C" w:rsidP="00E7074C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4D178A">
        <w:rPr>
          <w:rFonts w:eastAsiaTheme="minorHAnsi"/>
          <w:b w:val="0"/>
          <w:sz w:val="24"/>
          <w:szCs w:val="24"/>
        </w:rPr>
        <w:t xml:space="preserve">           </w:t>
      </w:r>
      <w:r w:rsidR="00E6464B">
        <w:rPr>
          <w:rFonts w:eastAsiaTheme="minorHAnsi"/>
          <w:b w:val="0"/>
          <w:sz w:val="24"/>
          <w:szCs w:val="24"/>
        </w:rPr>
        <w:t xml:space="preserve">                                                                                         </w:t>
      </w:r>
      <w:r w:rsidRPr="004D178A">
        <w:rPr>
          <w:rFonts w:eastAsiaTheme="minorHAnsi"/>
          <w:b w:val="0"/>
          <w:sz w:val="24"/>
          <w:szCs w:val="24"/>
        </w:rPr>
        <w:t xml:space="preserve">(подпись)       </w:t>
      </w:r>
      <w:r w:rsidR="00E6464B">
        <w:rPr>
          <w:rFonts w:eastAsiaTheme="minorHAnsi"/>
          <w:b w:val="0"/>
          <w:sz w:val="24"/>
          <w:szCs w:val="24"/>
        </w:rPr>
        <w:t xml:space="preserve">     </w:t>
      </w:r>
      <w:r w:rsidRPr="004D178A">
        <w:rPr>
          <w:rFonts w:eastAsiaTheme="minorHAnsi"/>
          <w:b w:val="0"/>
          <w:sz w:val="24"/>
          <w:szCs w:val="24"/>
        </w:rPr>
        <w:t xml:space="preserve"> (ФИО)</w:t>
      </w:r>
    </w:p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к Порядку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проведения проверки инвестиционных проектов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 предмет эффективности использования средств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бюджета</w:t>
      </w:r>
      <w:r w:rsidRPr="00C55FC5">
        <w:rPr>
          <w:rFonts w:ascii="Times New Roman" w:hAnsi="Times New Roman" w:cs="Times New Roman"/>
          <w:sz w:val="28"/>
          <w:szCs w:val="28"/>
        </w:rPr>
        <w:t xml:space="preserve"> </w:t>
      </w:r>
      <w:r w:rsidRPr="00C55FC5">
        <w:rPr>
          <w:rFonts w:ascii="Times New Roman" w:hAnsi="Times New Roman" w:cs="Times New Roman"/>
          <w:sz w:val="24"/>
          <w:szCs w:val="24"/>
        </w:rPr>
        <w:t>Тейковского муниципального района,</w:t>
      </w: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 w:val="0"/>
          <w:sz w:val="20"/>
        </w:rPr>
      </w:pPr>
      <w:r w:rsidRPr="00BE3A0D">
        <w:rPr>
          <w:b w:val="0"/>
          <w:sz w:val="24"/>
          <w:szCs w:val="24"/>
        </w:rPr>
        <w:t>направляемых на капитальные вложения</w:t>
      </w:r>
      <w:r w:rsidRPr="00BE3A0D">
        <w:rPr>
          <w:rFonts w:ascii="Courier New" w:eastAsiaTheme="minorHAnsi" w:hAnsi="Courier New" w:cs="Courier New"/>
          <w:b w:val="0"/>
          <w:sz w:val="20"/>
        </w:rPr>
        <w:t xml:space="preserve">                              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Par371"/>
      <w:bookmarkEnd w:id="13"/>
      <w:r w:rsidRPr="00A46286">
        <w:rPr>
          <w:rFonts w:ascii="Times New Roman" w:hAnsi="Times New Roman" w:cs="Times New Roman"/>
          <w:b/>
          <w:bCs/>
          <w:sz w:val="24"/>
          <w:szCs w:val="24"/>
        </w:rPr>
        <w:t>Рекомендуемые количественные показатели,</w:t>
      </w:r>
    </w:p>
    <w:p w:rsidR="00E7074C" w:rsidRPr="00A46286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86">
        <w:rPr>
          <w:rFonts w:ascii="Times New Roman" w:hAnsi="Times New Roman" w:cs="Times New Roman"/>
          <w:b/>
          <w:bCs/>
          <w:sz w:val="24"/>
          <w:szCs w:val="24"/>
        </w:rPr>
        <w:t>характеризующие цель и результаты реализации проекта</w:t>
      </w: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3005"/>
      </w:tblGrid>
      <w:tr w:rsidR="00E7074C" w:rsidRPr="00A4628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</w:tr>
      <w:tr w:rsidR="00E7074C" w:rsidRPr="00A4628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характеризующие прямые (непосредственные) результаты проекта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характеризующие конечные результаты проекта</w:t>
            </w:r>
          </w:p>
        </w:tc>
      </w:tr>
      <w:tr w:rsidR="00E7074C" w:rsidRPr="00A4628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 w:rsidP="00A462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объектов образования, культуры и спорта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Дошкольные и общеобразовательные учреждения, центры детского творчества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Мощность объекта: количество мест.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Общая площадь здания,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Строительный объем, куб. 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 w:rsidP="00A46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2. Рост обеспеченности </w:t>
            </w:r>
            <w:r w:rsidR="00A46286">
              <w:rPr>
                <w:rFonts w:ascii="Times New Roman" w:hAnsi="Times New Roman" w:cs="Times New Roman"/>
                <w:sz w:val="24"/>
                <w:szCs w:val="24"/>
              </w:rPr>
              <w:t>(в расчете на 100</w:t>
            </w:r>
            <w:r w:rsidR="00A46286"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жителей) 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местами в дошкольных образовательных, общеобразовательных учебных учреждениях, центрах детского творчества, в процентах к уровню обеспеченности до реализации проекта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(театры, музеи, библиотеки и т.п.)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Мощность объекта: количество мест; количество посетителей в день.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Для библиотек - число единиц библиотечного фонда.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Общая площадь здания,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Строительный объем, куб. 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 w:rsidP="00A46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Рост обеспеченности (в расчете на 1000 жителей) местами в учреждениях культуры, в процентах к уровню обеспеченности до реализации проекта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Объекты физической культуры и спорта (стадионы, спортивные центры, ледовые арены, плавательные бассейны и другие спортивные сооружения)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Мощность объекта: пропускная способность спортивных сооружений; количество мест, тыс. человек.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Общая площадь здания,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Строительный объем, куб. 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 w:rsidP="00A46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Рост обеспеченности объектами физической культуры и спорта, рост количества мест в процентах к уровню обеспеченности до реализации проекта</w:t>
            </w:r>
          </w:p>
        </w:tc>
      </w:tr>
      <w:tr w:rsidR="00E7074C" w:rsidRPr="00A4628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общественных зданий и жилых помещений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Общая площадь объекта,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Полезная и служебная площадь объекта,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Строительный объем, куб. 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комфортных условий труда работников, кв. м общей (полезной, служебной) площади здания на одного работника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Здания среднеспециальных учебных заведений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учебных мест.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Общая и полезная площадь объекта,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Строительный объем, куб. 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Обеспечение комфортных условий труда работников и обучения учащихся, кв. м общей (полезной) площади зданий на одного учащегося</w:t>
            </w:r>
          </w:p>
        </w:tc>
      </w:tr>
      <w:tr w:rsidR="00E7074C" w:rsidRPr="00A4628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объектов коммунальной инфраструктуры и охраны окружающей среды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(для защиты водных ресурсов и воздушного бассейна от бытовых и техногенных загрязнений)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Мощность объекта: объем переработки очищаемого ресурса, куб. м (тонн) в сутки (год)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Сокращение концентрации вредных веществ в сбросах (выбросах), в процентах к их концентрации до реализации проекта.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Соответствие концентрации вредных веществ предельно допустимой концентрации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Береговые сооружения для защиты от наводнений, противооползневые сооружения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Общая площадь (объем) объекта, кв. м (куб. м).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Общая площадь защищаемой от наводнения (оползня) береговой зоны, тыс.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Предотвращенный экономический ущерб (по данным экономического ущерба от последнего наводнения, оползня), млн руб.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Мелиорация и реконструкция земель сельскохозяйственного назначения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Общая площадь мелиорируемых и реконструируемых земель, гектаров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Предотвращение выбытия из сельскохозяйственного оборота сельхозугодий, гектаров.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Прирост сельскохозяйственной продукции в результате проведенных мероприятий, тонн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Объекты коммунальной инфраструктуры (объекты водоснабжения, водоотведения, тепло-, газо- и электроснабжения)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Мощность объекта в соответствующих натуральных единицах измерения.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Размерные и иные характеристики объекта (газопровода-отвода - км, давление; электрических сетей - км, напряжение и т.п.)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Увеличение количества населенных пунктов, имеющих водопровод и канализацию, единиц.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Увеличение уровня газификации региона, муниципального образования или входящих в него поселений, в процентах к уровню газификации до начала реализации проекта</w:t>
            </w:r>
          </w:p>
        </w:tc>
      </w:tr>
      <w:tr w:rsidR="00E7074C" w:rsidRPr="00A4628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производственных объектов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Мощность объекта, в соответствующих натуральных единицах измерения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Конечные результаты с учетом типа проекта (например, повышение доли конкурентоспособной продукции (услуг) в общем объеме производства, в процентах)</w:t>
            </w:r>
          </w:p>
        </w:tc>
      </w:tr>
      <w:tr w:rsidR="00E7074C" w:rsidRPr="00A4628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инфраструктуры инновационной системы</w:t>
            </w:r>
          </w:p>
        </w:tc>
      </w:tr>
      <w:tr w:rsidR="00E7074C" w:rsidRPr="00A4628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Инфраструктура коммерциализации инноваций (особые экономические зоны, технопарки, инновационно-технологические центры, бизнес-инкубаторы и т.п.)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Общая площадь объекта, кв. м.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1. Количество создаваемых (сохраняемых) рабочих мест, единиц.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2. Повышение доли инновационно активных организаций, осуществляющих технологические инновации, в общем числе организаций, процентов.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3. Повышение доли инновационной продукции в общем объеме выпускаемой продукции, в процентах</w:t>
            </w:r>
          </w:p>
        </w:tc>
      </w:tr>
    </w:tbl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286" w:rsidRDefault="00A46286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286" w:rsidRDefault="00A46286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286" w:rsidRDefault="00A46286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286" w:rsidRDefault="00A46286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286" w:rsidRDefault="00A46286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286" w:rsidRPr="00A46286" w:rsidRDefault="00A46286" w:rsidP="00E7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64B" w:rsidRPr="00A46286" w:rsidRDefault="00E6464B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к Порядку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проведения проверки инвестиционных проектов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 предмет эффективности использования средств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бюджета</w:t>
      </w:r>
      <w:r w:rsidRPr="00C55FC5">
        <w:rPr>
          <w:rFonts w:ascii="Times New Roman" w:hAnsi="Times New Roman" w:cs="Times New Roman"/>
          <w:sz w:val="28"/>
          <w:szCs w:val="28"/>
        </w:rPr>
        <w:t xml:space="preserve"> </w:t>
      </w:r>
      <w:r w:rsidRPr="00C55FC5">
        <w:rPr>
          <w:rFonts w:ascii="Times New Roman" w:hAnsi="Times New Roman" w:cs="Times New Roman"/>
          <w:sz w:val="24"/>
          <w:szCs w:val="24"/>
        </w:rPr>
        <w:t>Тейковского муниципального района,</w:t>
      </w: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 w:val="0"/>
          <w:sz w:val="20"/>
        </w:rPr>
      </w:pPr>
      <w:r w:rsidRPr="00BE3A0D">
        <w:rPr>
          <w:b w:val="0"/>
          <w:sz w:val="24"/>
          <w:szCs w:val="24"/>
        </w:rPr>
        <w:t>направляемых на капитальные вложения</w:t>
      </w:r>
      <w:r w:rsidRPr="00BE3A0D">
        <w:rPr>
          <w:rFonts w:ascii="Courier New" w:eastAsiaTheme="minorHAnsi" w:hAnsi="Courier New" w:cs="Courier New"/>
          <w:b w:val="0"/>
          <w:sz w:val="20"/>
        </w:rPr>
        <w:t xml:space="preserve">                              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Par486"/>
      <w:bookmarkEnd w:id="14"/>
      <w:r w:rsidRPr="00A46286">
        <w:rPr>
          <w:rFonts w:ascii="Times New Roman" w:hAnsi="Times New Roman" w:cs="Times New Roman"/>
          <w:b/>
          <w:bCs/>
          <w:sz w:val="24"/>
          <w:szCs w:val="24"/>
        </w:rPr>
        <w:t>Качественные критерии оценки эффективности использования</w:t>
      </w:r>
    </w:p>
    <w:p w:rsidR="00A46286" w:rsidRPr="00A46286" w:rsidRDefault="00E7074C" w:rsidP="00A462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86">
        <w:rPr>
          <w:rFonts w:ascii="Times New Roman" w:hAnsi="Times New Roman" w:cs="Times New Roman"/>
          <w:b/>
          <w:bCs/>
          <w:sz w:val="24"/>
          <w:szCs w:val="24"/>
        </w:rPr>
        <w:t>средств бюджета</w:t>
      </w:r>
      <w:r w:rsidR="00A46286" w:rsidRPr="00A46286">
        <w:rPr>
          <w:rFonts w:ascii="Times New Roman" w:hAnsi="Times New Roman" w:cs="Times New Roman"/>
          <w:b/>
          <w:bCs/>
          <w:sz w:val="24"/>
          <w:szCs w:val="24"/>
        </w:rPr>
        <w:t xml:space="preserve"> Тейковского муниципального района</w:t>
      </w:r>
      <w:r w:rsidRPr="00A4628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7074C" w:rsidRPr="00A46286" w:rsidRDefault="00E7074C" w:rsidP="00A462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86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направленных</w:t>
      </w:r>
      <w:r w:rsidR="00A46286" w:rsidRPr="00A46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286">
        <w:rPr>
          <w:rFonts w:ascii="Times New Roman" w:hAnsi="Times New Roman" w:cs="Times New Roman"/>
          <w:b/>
          <w:bCs/>
          <w:sz w:val="24"/>
          <w:szCs w:val="24"/>
        </w:rPr>
        <w:t>на капитальные вложения (К</w:t>
      </w:r>
      <w:r w:rsidRPr="00A4628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а</w:t>
      </w:r>
      <w:r w:rsidRPr="00A462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2778"/>
        <w:gridCol w:w="340"/>
        <w:gridCol w:w="1134"/>
        <w:gridCol w:w="964"/>
        <w:gridCol w:w="1191"/>
      </w:tblGrid>
      <w:tr w:rsidR="00E7074C" w:rsidRPr="00A462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Наименование качественного критерия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Оценочные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Значение качественного критерия (балл) (б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1i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(р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1i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Средневзвешенный балл B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1i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(б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1i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x р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1i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074C" w:rsidRPr="00A462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074C" w:rsidRPr="00A4628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Критерий приоритетности инвестиционного проекта по цели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цель четко сформулирована, включает количественный показатель (показатели) результатов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цель нечетко сформулирована, но включает количественный показатель (показатели) результатов реализации проекта либо цель четко сформулирована, но не включает количественный показатель (показатели) результатов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цель нечетко сформулирована и не включает количественный показатель (показатели) результатов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Критерий приоритетности инвестиционного проекта по нормативным документам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приоритетность инвестиционного проекта обозначена в указах, посланиях и инициативах Президента Российской Федерации, федеральных программах и иных нормативных правовых актах Правительства Российской Федерации</w:t>
            </w:r>
            <w:r w:rsidR="00A46286">
              <w:rPr>
                <w:rFonts w:ascii="Times New Roman" w:hAnsi="Times New Roman" w:cs="Times New Roman"/>
                <w:sz w:val="24"/>
                <w:szCs w:val="24"/>
              </w:rPr>
              <w:t>,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 w:rsidP="00A46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приоритетность инвестиционного проекта обозначена в поручениях Губернатора Ивановской области,</w:t>
            </w:r>
            <w:r w:rsidR="00A46286">
              <w:rPr>
                <w:rFonts w:ascii="Times New Roman" w:hAnsi="Times New Roman" w:cs="Times New Roman"/>
                <w:sz w:val="24"/>
                <w:szCs w:val="24"/>
              </w:rPr>
              <w:t xml:space="preserve"> главы Тейковского муниципального района,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протоколах совещаний, советов, иных органов и заседаний при</w:t>
            </w:r>
            <w:r w:rsidR="00A46286">
              <w:rPr>
                <w:rFonts w:ascii="Times New Roman" w:hAnsi="Times New Roman" w:cs="Times New Roman"/>
                <w:sz w:val="24"/>
                <w:szCs w:val="24"/>
              </w:rPr>
              <w:t xml:space="preserve"> главе Тейковского муниципального района муниципальных 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 и иных нормативных правовых актах </w:t>
            </w:r>
            <w:r w:rsidR="00A46286"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 района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, Стратегии социально-экономического развития </w:t>
            </w:r>
            <w:r w:rsidR="00A46286"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не соответствует вышеперечисленным документам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Критерий необходимости инвестиционного проекта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имеется обоснование невозможности осуществления государственными и муниципальными органами полномочий, отнесенных к предмету их ведения: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а) без строительства объекта капитального строительства, создаваемого в рамках инвестиционного проекта;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б) без реконструкции, в том числе с элементами реставрации, технического перевооружения объекта капитального строительства (с документальным подтверждением необходимости осуществления мероприятий по их реализации: указание степени изношенности конструкций, обоснование необходимости замены действующего и (или) приобретения нового оборудования);</w:t>
            </w:r>
          </w:p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в) без приобретения объекта недвижимого имущества (путем обоснования нецелесообразности или невозможности строительства объекта капитального строительства, а также обоснования выбора данного объекта недвижимого имущества, планируемого к приобретению (в случае приобретения конкретного объекта недвижимого имущества))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обоснование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Критерий степени подготовки инвестиционного проекта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проектной документации и положительного заключения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наличие контракта на разработку проектной документации либо наличие разработанной проектной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отсутствие контракта на разработку проектной документации либо разработанной (утвержденной) проектной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Критерий охвата населения результатами проекта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 w:rsidP="00A46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результатами инвестиционного проекта будет пользоваться население нескольких </w:t>
            </w:r>
            <w:r w:rsidR="00A46286">
              <w:rPr>
                <w:rFonts w:ascii="Times New Roman" w:hAnsi="Times New Roman" w:cs="Times New Roman"/>
                <w:sz w:val="24"/>
                <w:szCs w:val="24"/>
              </w:rPr>
              <w:t>поселений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 w:rsidP="004D1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результатами инвестиционного проекта будет пользоваться население одного 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>поселения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Критерий соответствия документам территориального планирования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предусматривает строительство, реконструкцию или приобретение объектов, предусмотренных документами территориального планирования 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предусматривает строительство, реконструкцию или приобретение объектов, не предусмотренных документами территориального планирования 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A462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 w:rsidP="004D1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использования средств бюджета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, направляемых на капитальные вложения, на основе качественных критериев, 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4476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6286">
        <w:rPr>
          <w:rFonts w:ascii="Times New Roman" w:hAnsi="Times New Roman" w:cs="Times New Roman"/>
          <w:sz w:val="24"/>
          <w:szCs w:val="24"/>
        </w:rPr>
        <w:t>Примечание:</w:t>
      </w:r>
    </w:p>
    <w:p w:rsidR="00E7074C" w:rsidRPr="00A46286" w:rsidRDefault="00E7074C" w:rsidP="004D1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6286">
        <w:rPr>
          <w:rFonts w:ascii="Times New Roman" w:hAnsi="Times New Roman" w:cs="Times New Roman"/>
          <w:sz w:val="24"/>
          <w:szCs w:val="24"/>
        </w:rPr>
        <w:t xml:space="preserve">если один или несколько количественных критериев не применимы к конкретному оцениваемому инвестиционному проекту, допускается исключение инициатором проверки или </w:t>
      </w:r>
      <w:r w:rsidR="004D178A">
        <w:rPr>
          <w:rFonts w:ascii="Times New Roman" w:hAnsi="Times New Roman" w:cs="Times New Roman"/>
          <w:sz w:val="24"/>
          <w:szCs w:val="24"/>
        </w:rPr>
        <w:t>Отделом экономического развития,</w:t>
      </w:r>
      <w:r w:rsidRPr="00A46286">
        <w:rPr>
          <w:rFonts w:ascii="Times New Roman" w:hAnsi="Times New Roman" w:cs="Times New Roman"/>
          <w:sz w:val="24"/>
          <w:szCs w:val="24"/>
        </w:rPr>
        <w:t xml:space="preserve"> торговли </w:t>
      </w:r>
      <w:r w:rsidR="004D178A">
        <w:rPr>
          <w:rFonts w:ascii="Times New Roman" w:hAnsi="Times New Roman" w:cs="Times New Roman"/>
          <w:sz w:val="24"/>
          <w:szCs w:val="24"/>
        </w:rPr>
        <w:t>и имущественных отношений</w:t>
      </w:r>
      <w:r w:rsidRPr="00A46286">
        <w:rPr>
          <w:rFonts w:ascii="Times New Roman" w:hAnsi="Times New Roman" w:cs="Times New Roman"/>
          <w:sz w:val="24"/>
          <w:szCs w:val="24"/>
        </w:rPr>
        <w:t xml:space="preserve"> данного критерия (критериев) из оценки с перераспределением соответствующего ему (им) удельного веса между оставшимися критериями пропорционально доле каждого из критериев в сумме коэффициентов значим</w:t>
      </w:r>
      <w:r w:rsidR="004D178A">
        <w:rPr>
          <w:rFonts w:ascii="Times New Roman" w:hAnsi="Times New Roman" w:cs="Times New Roman"/>
          <w:sz w:val="24"/>
          <w:szCs w:val="24"/>
        </w:rPr>
        <w:t>ости всех оставшихся критериев.</w:t>
      </w: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к Порядку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проведения проверки инвестиционных проектов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 предмет эффективности использования средств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бюджета</w:t>
      </w:r>
      <w:r w:rsidRPr="00C55FC5">
        <w:rPr>
          <w:rFonts w:ascii="Times New Roman" w:hAnsi="Times New Roman" w:cs="Times New Roman"/>
          <w:sz w:val="28"/>
          <w:szCs w:val="28"/>
        </w:rPr>
        <w:t xml:space="preserve"> </w:t>
      </w:r>
      <w:r w:rsidRPr="00C55FC5">
        <w:rPr>
          <w:rFonts w:ascii="Times New Roman" w:hAnsi="Times New Roman" w:cs="Times New Roman"/>
          <w:sz w:val="24"/>
          <w:szCs w:val="24"/>
        </w:rPr>
        <w:t>Тейковского муниципального района,</w:t>
      </w: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 w:val="0"/>
          <w:sz w:val="20"/>
        </w:rPr>
      </w:pPr>
      <w:r w:rsidRPr="00BE3A0D">
        <w:rPr>
          <w:b w:val="0"/>
          <w:sz w:val="24"/>
          <w:szCs w:val="24"/>
        </w:rPr>
        <w:t>направляемых на капитальные вложения</w:t>
      </w:r>
      <w:r w:rsidRPr="00BE3A0D">
        <w:rPr>
          <w:rFonts w:ascii="Courier New" w:eastAsiaTheme="minorHAnsi" w:hAnsi="Courier New" w:cs="Courier New"/>
          <w:b w:val="0"/>
          <w:sz w:val="20"/>
        </w:rPr>
        <w:t xml:space="preserve">                              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074C" w:rsidRPr="004D178A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Par579"/>
      <w:bookmarkEnd w:id="15"/>
      <w:r w:rsidRPr="004D178A">
        <w:rPr>
          <w:rFonts w:ascii="Times New Roman" w:hAnsi="Times New Roman" w:cs="Times New Roman"/>
          <w:b/>
          <w:bCs/>
          <w:sz w:val="24"/>
          <w:szCs w:val="24"/>
        </w:rPr>
        <w:t>Количественные критерии оценки эффективности использования</w:t>
      </w:r>
    </w:p>
    <w:p w:rsidR="00E7074C" w:rsidRPr="004D178A" w:rsidRDefault="004D178A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78A">
        <w:rPr>
          <w:rFonts w:ascii="Times New Roman" w:hAnsi="Times New Roman" w:cs="Times New Roman"/>
          <w:b/>
          <w:bCs/>
          <w:sz w:val="24"/>
          <w:szCs w:val="24"/>
        </w:rPr>
        <w:t xml:space="preserve">средств </w:t>
      </w:r>
      <w:r w:rsidR="00E7074C" w:rsidRPr="004D178A">
        <w:rPr>
          <w:rFonts w:ascii="Times New Roman" w:hAnsi="Times New Roman" w:cs="Times New Roman"/>
          <w:b/>
          <w:bCs/>
          <w:sz w:val="24"/>
          <w:szCs w:val="24"/>
        </w:rPr>
        <w:t>бюджета</w:t>
      </w:r>
      <w:r w:rsidRPr="004D178A">
        <w:rPr>
          <w:rFonts w:ascii="Times New Roman" w:hAnsi="Times New Roman" w:cs="Times New Roman"/>
          <w:b/>
          <w:sz w:val="24"/>
          <w:szCs w:val="24"/>
        </w:rPr>
        <w:t xml:space="preserve"> Тейковского муниципального района</w:t>
      </w:r>
      <w:r w:rsidR="00E7074C" w:rsidRPr="004D178A">
        <w:rPr>
          <w:rFonts w:ascii="Times New Roman" w:hAnsi="Times New Roman" w:cs="Times New Roman"/>
          <w:b/>
          <w:bCs/>
          <w:sz w:val="24"/>
          <w:szCs w:val="24"/>
        </w:rPr>
        <w:t>, направленных</w:t>
      </w:r>
    </w:p>
    <w:p w:rsidR="00E7074C" w:rsidRPr="004D178A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78A">
        <w:rPr>
          <w:rFonts w:ascii="Times New Roman" w:hAnsi="Times New Roman" w:cs="Times New Roman"/>
          <w:b/>
          <w:bCs/>
          <w:sz w:val="24"/>
          <w:szCs w:val="24"/>
        </w:rPr>
        <w:t>на капитальные вложения (К</w:t>
      </w:r>
      <w:r w:rsidRPr="004D178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о</w:t>
      </w:r>
      <w:r w:rsidRPr="004D178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2948"/>
        <w:gridCol w:w="1191"/>
        <w:gridCol w:w="1020"/>
        <w:gridCol w:w="1191"/>
      </w:tblGrid>
      <w:tr w:rsidR="00E7074C" w:rsidRPr="004D17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Наименование количественного критерия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Оценочные характеристики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Значение количественного критерия (балл) (б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2i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(р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2i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Средневзвешенный балл B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2i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(б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2i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x р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2i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074C" w:rsidRPr="004D17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074C" w:rsidRPr="004D17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Критерий значения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в паспорте инвестиционного проекта отражен показатель (показатели), характеризующий непосредственные (прямые) результаты реализации инвестиционного проекта (мощность объекта капитального строительства, общая площадь объекта, общий строительный объем, мощность приобретаемого объекта недвижимого имущества) с указанием единиц измерения, а также отражен показатель (показатели), характеризующий конечные социально-экономические результаты реализации проекта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в паспорте инвестиционного проекта либо отражен показатель (показатели), характеризующий непосредственные (прямые) результаты реализации инвестиционного проекта (мощность объекта капитального строительства, общая площадь объекта, общий строительный объем, мощность приобретаемого объекта недвижимого имущества) с указанием единиц измерения, либо отражен показатель (показатели), характеризующий конечные социально-экономические результаты реализации проекта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в паспорте инвестиционного проекта отсутствует показатель (показатели), характеризующий результаты реализации инвестиционного проекта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Критерий обеспеченности инвестиционного проекта инфраструктурой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на площадке, отводимой под предполагаемое строительство, уже имеются все виды инженерной и транспортной инфраструктуры мощностью, необходимой и достаточной для реализации проекта, либо для предполагаемого объекта капитального строительства в силу его функционального назначения инженерная и/или транспортная инфраструктура не требуется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на площадке, отводимой под предполагаемое строительство, имеются не все виды инженерной и/или транспортной инфраструктуры либо их мощности недостаточно для реализации проекта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на площадке, отводимой под предполагаемое строительство, нет необходимой инженерной и/или транспортной инфраструктуры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о3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Критерий эффективности эксплуатационных расходов на содержание объекта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расчетный объем эксплуатационных расходов на содержание и функционирование объекта, созданного в результате реализации инвестиционного проекта, покрывается за счет платежей, взимаемых за пользование предоставляемыми услугами, от 75 до 100%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расчетный объем эксплуатационных расходов на содержание и функционирование объекта, созданного в результате реализации инвестиционного проекта, покрывается за счет платежей, взимаемых за пользование предоставляемыми услугами, от 25 до 75%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плата за пользование предоставляемыми услугами не взимается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о4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Критерий достижения планируемых результатов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достижение планируемого результата от реализации инвестиционного проекта предусматривается в течение 2 лет от начала его реализации, для объектов агропромышленного комплекса в течение 5 лет от начала его реализации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достижение планируемого результата от реализации инвестиционного проекта предусматривается через 2 - 4 года от начала его реализации, для объектов агропромышленного комплекса в течение 6 - 8 лет от начала его реализации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достижение планируемого результата от реализации инвестиционного проекта предусматривается через 5 и более лет от начала его реализации, для объектов агропромышленного комплекса 9 и более лет от начала его реализации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о5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Критерий привлечения средств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объем привлеченных средств на рубль средств </w:t>
            </w:r>
            <w:r w:rsidR="00E6464B" w:rsidRPr="00E6464B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E6464B" w:rsidRPr="00E6464B">
              <w:rPr>
                <w:sz w:val="24"/>
                <w:szCs w:val="24"/>
              </w:rPr>
              <w:t xml:space="preserve"> </w:t>
            </w:r>
            <w:r w:rsidR="00E6464B" w:rsidRPr="00E6464B"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 района,</w:t>
            </w:r>
            <w:r w:rsidR="00E6464B"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на реализацию инвестиционного проекта составит более 1 рубля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 w:rsidP="004D1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объем привлеч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енных средств на рубль средств 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инвестиционного проекта составит свыше 0,3 до 1 рубля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 w:rsidP="004D1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объем привлеченных средств на рубль средств бюджета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инвестиционного проекта составит от 0,1 до 0,3 рубля включительно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 w:rsidP="004D1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объем привлеченных средств на рубль средств бюджета</w:t>
            </w:r>
            <w:r w:rsidR="004D178A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инвестиционного проекта составит менее 0,1 рубля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 на реализацию инвестиционного проекта не предусмотрены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о6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Критерий востребованности объекта капитальных вложений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10 лет и более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на 5 - 9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менее 5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74C" w:rsidRPr="004D17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</w:t>
            </w:r>
            <w:r w:rsidR="00E6464B" w:rsidRPr="00E6464B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E6464B" w:rsidRPr="00E6464B">
              <w:rPr>
                <w:sz w:val="24"/>
                <w:szCs w:val="24"/>
              </w:rPr>
              <w:t xml:space="preserve"> </w:t>
            </w:r>
            <w:r w:rsidR="00E6464B" w:rsidRPr="00E6464B">
              <w:rPr>
                <w:rFonts w:ascii="Times New Roman" w:hAnsi="Times New Roman" w:cs="Times New Roman"/>
                <w:sz w:val="24"/>
                <w:szCs w:val="24"/>
              </w:rPr>
              <w:t>Тейковского муниципального района,</w:t>
            </w:r>
            <w:r w:rsidR="00E6464B" w:rsidRPr="004D17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178A">
              <w:rPr>
                <w:rFonts w:ascii="Times New Roman" w:hAnsi="Times New Roman" w:cs="Times New Roman"/>
                <w:sz w:val="24"/>
                <w:szCs w:val="24"/>
              </w:rPr>
              <w:t>направляемых на капитальные вложения, на основе количественных критериев, К</w:t>
            </w:r>
            <w:r w:rsidRPr="004D17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4D178A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78A">
              <w:rPr>
                <w:rFonts w:ascii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>
                  <wp:extent cx="809625" cy="504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78A">
        <w:rPr>
          <w:rFonts w:ascii="Times New Roman" w:hAnsi="Times New Roman" w:cs="Times New Roman"/>
          <w:sz w:val="24"/>
          <w:szCs w:val="24"/>
        </w:rPr>
        <w:t>Примечание:</w:t>
      </w:r>
    </w:p>
    <w:p w:rsidR="00E7074C" w:rsidRPr="004D178A" w:rsidRDefault="00E7074C" w:rsidP="00E707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78A">
        <w:rPr>
          <w:rFonts w:ascii="Times New Roman" w:hAnsi="Times New Roman" w:cs="Times New Roman"/>
          <w:sz w:val="24"/>
          <w:szCs w:val="24"/>
        </w:rPr>
        <w:t xml:space="preserve">если один или несколько количественных критериев не применимы к конкретному оцениваемому инвестиционному проекту, допускается исключение инициатором проверки или </w:t>
      </w:r>
      <w:r w:rsidR="004D178A">
        <w:rPr>
          <w:rFonts w:ascii="Times New Roman" w:hAnsi="Times New Roman" w:cs="Times New Roman"/>
          <w:sz w:val="24"/>
          <w:szCs w:val="24"/>
        </w:rPr>
        <w:t>Отделом экономического развития,</w:t>
      </w:r>
      <w:r w:rsidRPr="004D178A">
        <w:rPr>
          <w:rFonts w:ascii="Times New Roman" w:hAnsi="Times New Roman" w:cs="Times New Roman"/>
          <w:sz w:val="24"/>
          <w:szCs w:val="24"/>
        </w:rPr>
        <w:t xml:space="preserve"> торговли </w:t>
      </w:r>
      <w:r w:rsidR="004D178A">
        <w:rPr>
          <w:rFonts w:ascii="Times New Roman" w:hAnsi="Times New Roman" w:cs="Times New Roman"/>
          <w:sz w:val="24"/>
          <w:szCs w:val="24"/>
        </w:rPr>
        <w:t>и имущественных отношений администрации Тейковского муниципального района</w:t>
      </w:r>
      <w:r w:rsidRPr="004D178A">
        <w:rPr>
          <w:rFonts w:ascii="Times New Roman" w:hAnsi="Times New Roman" w:cs="Times New Roman"/>
          <w:sz w:val="24"/>
          <w:szCs w:val="24"/>
        </w:rPr>
        <w:t xml:space="preserve"> данного количественного критерия (критериев) из оценки с перераспределением соответствующего ему (им) удельного веса между оставшимися количественными критериями пропорционально доле каждого из количественных критериев в сумме коэффициентов значимости всех оставшихся количественных критериев.</w:t>
      </w:r>
    </w:p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Pr="004D178A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4B" w:rsidRPr="004D178A" w:rsidRDefault="00E6464B" w:rsidP="00E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к Порядку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проведения проверки инвестиционных проектов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на предмет эффективности использования средств</w:t>
      </w:r>
    </w:p>
    <w:p w:rsidR="00BE3A0D" w:rsidRPr="00C55FC5" w:rsidRDefault="00BE3A0D" w:rsidP="00BE3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FC5">
        <w:rPr>
          <w:rFonts w:ascii="Times New Roman" w:hAnsi="Times New Roman" w:cs="Times New Roman"/>
          <w:sz w:val="24"/>
          <w:szCs w:val="24"/>
        </w:rPr>
        <w:t>бюджета</w:t>
      </w:r>
      <w:r w:rsidRPr="00C55FC5">
        <w:rPr>
          <w:rFonts w:ascii="Times New Roman" w:hAnsi="Times New Roman" w:cs="Times New Roman"/>
          <w:sz w:val="28"/>
          <w:szCs w:val="28"/>
        </w:rPr>
        <w:t xml:space="preserve"> </w:t>
      </w:r>
      <w:r w:rsidRPr="00C55FC5">
        <w:rPr>
          <w:rFonts w:ascii="Times New Roman" w:hAnsi="Times New Roman" w:cs="Times New Roman"/>
          <w:sz w:val="24"/>
          <w:szCs w:val="24"/>
        </w:rPr>
        <w:t>Тейковского муниципального района,</w:t>
      </w:r>
    </w:p>
    <w:p w:rsidR="00BE3A0D" w:rsidRPr="00BE3A0D" w:rsidRDefault="00BE3A0D" w:rsidP="00BE3A0D">
      <w:pPr>
        <w:pStyle w:val="1"/>
        <w:keepNext w:val="0"/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 w:val="0"/>
          <w:sz w:val="20"/>
        </w:rPr>
      </w:pPr>
      <w:r w:rsidRPr="00BE3A0D">
        <w:rPr>
          <w:b w:val="0"/>
          <w:sz w:val="24"/>
          <w:szCs w:val="24"/>
        </w:rPr>
        <w:t>направляемых на капитальные вложения</w:t>
      </w:r>
      <w:r w:rsidRPr="00BE3A0D">
        <w:rPr>
          <w:rFonts w:ascii="Courier New" w:eastAsiaTheme="minorHAnsi" w:hAnsi="Courier New" w:cs="Courier New"/>
          <w:b w:val="0"/>
          <w:sz w:val="20"/>
        </w:rPr>
        <w:t xml:space="preserve">                              </w:t>
      </w:r>
    </w:p>
    <w:p w:rsidR="00E7074C" w:rsidRDefault="00E7074C" w:rsidP="00E7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Par677"/>
      <w:bookmarkEnd w:id="16"/>
      <w:r w:rsidRPr="00A46286">
        <w:rPr>
          <w:rFonts w:ascii="Times New Roman" w:hAnsi="Times New Roman" w:cs="Times New Roman"/>
          <w:b/>
          <w:bCs/>
          <w:sz w:val="24"/>
          <w:szCs w:val="24"/>
        </w:rPr>
        <w:t>Интегральная оценка эффективности использования средств</w:t>
      </w:r>
    </w:p>
    <w:p w:rsidR="00A46286" w:rsidRPr="00A46286" w:rsidRDefault="00A46286" w:rsidP="00E707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E7074C" w:rsidRPr="00A46286">
        <w:rPr>
          <w:rFonts w:ascii="Times New Roman" w:hAnsi="Times New Roman" w:cs="Times New Roman"/>
          <w:b/>
          <w:bCs/>
          <w:sz w:val="24"/>
          <w:szCs w:val="24"/>
        </w:rPr>
        <w:t>юджета</w:t>
      </w:r>
      <w:r w:rsidRPr="00A46286">
        <w:rPr>
          <w:rFonts w:ascii="Times New Roman" w:hAnsi="Times New Roman" w:cs="Times New Roman"/>
          <w:b/>
          <w:bCs/>
          <w:sz w:val="24"/>
          <w:szCs w:val="24"/>
        </w:rPr>
        <w:t xml:space="preserve"> Тейковского муниципального района</w:t>
      </w:r>
      <w:r w:rsidR="00E7074C" w:rsidRPr="00A4628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7074C" w:rsidRPr="00A46286" w:rsidRDefault="00E7074C" w:rsidP="00A462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86">
        <w:rPr>
          <w:rFonts w:ascii="Times New Roman" w:hAnsi="Times New Roman" w:cs="Times New Roman"/>
          <w:b/>
          <w:bCs/>
          <w:sz w:val="24"/>
          <w:szCs w:val="24"/>
        </w:rPr>
        <w:t xml:space="preserve"> направляемых на капитальные</w:t>
      </w:r>
      <w:r w:rsidR="00A46286" w:rsidRPr="00A462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286">
        <w:rPr>
          <w:rFonts w:ascii="Times New Roman" w:hAnsi="Times New Roman" w:cs="Times New Roman"/>
          <w:b/>
          <w:bCs/>
          <w:sz w:val="24"/>
          <w:szCs w:val="24"/>
        </w:rPr>
        <w:t>вложения (Э</w:t>
      </w:r>
      <w:r w:rsidRPr="00A4628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инт</w:t>
      </w:r>
      <w:r w:rsidRPr="00A462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061"/>
        <w:gridCol w:w="2041"/>
      </w:tblGrid>
      <w:tr w:rsidR="00E7074C" w:rsidRPr="00A4628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Весовой коэффициент</w:t>
            </w:r>
          </w:p>
        </w:tc>
      </w:tr>
      <w:tr w:rsidR="00E7074C" w:rsidRPr="00A4628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 основе качественных критериев, 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7074C" w:rsidRPr="00A4628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 основе количественных критериев, 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7074C" w:rsidRPr="00A4628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 w:rsidP="00A46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Значение интегральной оценки эффективности использования средств бюджета</w:t>
            </w:r>
            <w:r w:rsidR="00A46286" w:rsidRPr="00A46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6286" w:rsidRPr="00A46286">
              <w:rPr>
                <w:rFonts w:ascii="Times New Roman" w:hAnsi="Times New Roman" w:cs="Times New Roman"/>
                <w:bCs/>
                <w:sz w:val="24"/>
                <w:szCs w:val="24"/>
              </w:rPr>
              <w:t>Тейковского муниципального района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, направляемых на капитальные вложения, Э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инт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x 0,2 + К</w:t>
            </w:r>
            <w:r w:rsidRPr="00A4628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 xml:space="preserve"> x 0,8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4C" w:rsidRPr="00A46286" w:rsidRDefault="00E70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74C" w:rsidRPr="00A46286" w:rsidRDefault="00E7074C" w:rsidP="00E7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148" w:rsidRDefault="005B4148"/>
    <w:sectPr w:rsidR="005B4148" w:rsidSect="004D178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A8"/>
    <w:rsid w:val="001921E2"/>
    <w:rsid w:val="00304631"/>
    <w:rsid w:val="004D178A"/>
    <w:rsid w:val="004E2E34"/>
    <w:rsid w:val="004F7295"/>
    <w:rsid w:val="005B4148"/>
    <w:rsid w:val="00872BA3"/>
    <w:rsid w:val="008F593D"/>
    <w:rsid w:val="00A46286"/>
    <w:rsid w:val="00BE3A0D"/>
    <w:rsid w:val="00C55FC5"/>
    <w:rsid w:val="00CC531E"/>
    <w:rsid w:val="00E6464B"/>
    <w:rsid w:val="00E7074C"/>
    <w:rsid w:val="00F1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07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707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07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707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707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07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No Spacing"/>
    <w:basedOn w:val="a"/>
    <w:link w:val="a4"/>
    <w:uiPriority w:val="99"/>
    <w:qFormat/>
    <w:rsid w:val="00E707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707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07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707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07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707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707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07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No Spacing"/>
    <w:basedOn w:val="a"/>
    <w:link w:val="a4"/>
    <w:uiPriority w:val="99"/>
    <w:qFormat/>
    <w:rsid w:val="00E707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707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520AFAEDA97A935E54D59AFD18058E8360AEC7E34183C380C1F97ED77B47ACA32A3B8EE90D6FB905BBD55E433FF3C24C86F6245800A976n1n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520AFAEDA97A935E54D59AFD18058E8360AEC7E34183C380C1F97ED77B47ACA32A3B8EE90D6FB905BBD55E433FF3C24C86F6245800A976n1nF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7053</Words>
  <Characters>40204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dcterms:created xsi:type="dcterms:W3CDTF">2019-08-01T06:26:00Z</dcterms:created>
  <dcterms:modified xsi:type="dcterms:W3CDTF">2019-08-01T06:26:00Z</dcterms:modified>
</cp:coreProperties>
</file>