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EFB" w:rsidRPr="00082A83" w:rsidRDefault="005C3EFB" w:rsidP="005C3EFB">
      <w:pPr>
        <w:spacing w:after="0" w:line="240" w:lineRule="auto"/>
        <w:jc w:val="center"/>
        <w:rPr>
          <w:rFonts w:ascii="Times New Roman" w:hAnsi="Times New Roman" w:cs="Times New Roman"/>
          <w:b/>
          <w:sz w:val="32"/>
        </w:rPr>
      </w:pPr>
      <w:r w:rsidRPr="00082A83">
        <w:rPr>
          <w:rFonts w:ascii="Times New Roman" w:hAnsi="Times New Roman" w:cs="Times New Roman"/>
          <w:b/>
          <w:noProof/>
        </w:rPr>
        <w:drawing>
          <wp:inline distT="0" distB="0" distL="0" distR="0" wp14:anchorId="4FE5A775" wp14:editId="385613DD">
            <wp:extent cx="704850" cy="866775"/>
            <wp:effectExtent l="19050" t="0" r="0" b="0"/>
            <wp:docPr id="23"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4"/>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5C3EFB" w:rsidRPr="00082A83" w:rsidRDefault="005C3EFB" w:rsidP="005C3EFB">
      <w:pPr>
        <w:pStyle w:val="a3"/>
        <w:contextualSpacing/>
        <w:jc w:val="center"/>
        <w:rPr>
          <w:rFonts w:ascii="Times New Roman" w:hAnsi="Times New Roman"/>
          <w:b/>
          <w:sz w:val="36"/>
          <w:szCs w:val="36"/>
          <w:lang w:val="ru-RU"/>
        </w:rPr>
      </w:pPr>
      <w:r w:rsidRPr="00082A83">
        <w:rPr>
          <w:rFonts w:ascii="Times New Roman" w:hAnsi="Times New Roman"/>
          <w:b/>
          <w:sz w:val="36"/>
          <w:szCs w:val="36"/>
          <w:lang w:val="ru-RU"/>
        </w:rPr>
        <w:t>АДМИНИСТРАЦИЯ</w:t>
      </w:r>
    </w:p>
    <w:p w:rsidR="005C3EFB" w:rsidRPr="00082A83" w:rsidRDefault="005C3EFB" w:rsidP="005C3EFB">
      <w:pPr>
        <w:pStyle w:val="a3"/>
        <w:contextualSpacing/>
        <w:jc w:val="center"/>
        <w:rPr>
          <w:rFonts w:ascii="Times New Roman" w:hAnsi="Times New Roman"/>
          <w:b/>
          <w:sz w:val="36"/>
          <w:szCs w:val="36"/>
          <w:lang w:val="ru-RU"/>
        </w:rPr>
      </w:pPr>
      <w:proofErr w:type="gramStart"/>
      <w:r w:rsidRPr="00082A83">
        <w:rPr>
          <w:rFonts w:ascii="Times New Roman" w:hAnsi="Times New Roman"/>
          <w:b/>
          <w:sz w:val="36"/>
          <w:szCs w:val="36"/>
          <w:lang w:val="ru-RU"/>
        </w:rPr>
        <w:t>ТЕЙКОВСКОГО  МУНИЦИПАЛЬНОГО</w:t>
      </w:r>
      <w:proofErr w:type="gramEnd"/>
      <w:r w:rsidRPr="00082A83">
        <w:rPr>
          <w:rFonts w:ascii="Times New Roman" w:hAnsi="Times New Roman"/>
          <w:b/>
          <w:sz w:val="36"/>
          <w:szCs w:val="36"/>
          <w:lang w:val="ru-RU"/>
        </w:rPr>
        <w:t xml:space="preserve"> РАЙОНА</w:t>
      </w:r>
    </w:p>
    <w:p w:rsidR="005C3EFB" w:rsidRPr="00082A83" w:rsidRDefault="005C3EFB" w:rsidP="005C3EFB">
      <w:pPr>
        <w:pStyle w:val="a3"/>
        <w:pBdr>
          <w:bottom w:val="single" w:sz="12" w:space="1" w:color="auto"/>
        </w:pBdr>
        <w:contextualSpacing/>
        <w:jc w:val="center"/>
        <w:rPr>
          <w:rFonts w:ascii="Times New Roman" w:hAnsi="Times New Roman"/>
          <w:b/>
          <w:sz w:val="36"/>
          <w:szCs w:val="36"/>
          <w:lang w:val="ru-RU"/>
        </w:rPr>
      </w:pPr>
      <w:r w:rsidRPr="00082A83">
        <w:rPr>
          <w:rFonts w:ascii="Times New Roman" w:hAnsi="Times New Roman"/>
          <w:b/>
          <w:sz w:val="36"/>
          <w:szCs w:val="36"/>
          <w:lang w:val="ru-RU"/>
        </w:rPr>
        <w:t>ИВАНОВСКОЙ ОБЛАСТИ</w:t>
      </w:r>
    </w:p>
    <w:p w:rsidR="005C3EFB" w:rsidRPr="00082A83" w:rsidRDefault="005C3EFB" w:rsidP="005C3EFB">
      <w:pPr>
        <w:pStyle w:val="a3"/>
        <w:contextualSpacing/>
        <w:jc w:val="center"/>
        <w:rPr>
          <w:rFonts w:ascii="Times New Roman" w:hAnsi="Times New Roman"/>
          <w:sz w:val="28"/>
          <w:szCs w:val="28"/>
          <w:lang w:val="ru-RU"/>
        </w:rPr>
      </w:pPr>
    </w:p>
    <w:p w:rsidR="005C3EFB" w:rsidRPr="00082A83" w:rsidRDefault="005C3EFB" w:rsidP="005C3EFB">
      <w:pPr>
        <w:pStyle w:val="a3"/>
        <w:jc w:val="center"/>
        <w:rPr>
          <w:rFonts w:ascii="Times New Roman" w:hAnsi="Times New Roman"/>
          <w:b/>
          <w:sz w:val="44"/>
          <w:szCs w:val="44"/>
          <w:lang w:val="ru-RU"/>
        </w:rPr>
      </w:pPr>
      <w:r w:rsidRPr="00082A83">
        <w:rPr>
          <w:rFonts w:ascii="Times New Roman" w:hAnsi="Times New Roman"/>
          <w:b/>
          <w:sz w:val="44"/>
          <w:szCs w:val="44"/>
          <w:lang w:val="ru-RU"/>
        </w:rPr>
        <w:t>ПОСТАНОВЛЕНИЕ</w:t>
      </w:r>
    </w:p>
    <w:p w:rsidR="005C3EFB" w:rsidRDefault="005C3EFB" w:rsidP="005C3EFB">
      <w:pPr>
        <w:pStyle w:val="a3"/>
        <w:jc w:val="center"/>
        <w:rPr>
          <w:rFonts w:ascii="Times New Roman" w:hAnsi="Times New Roman"/>
          <w:sz w:val="28"/>
          <w:szCs w:val="28"/>
          <w:lang w:val="ru-RU"/>
        </w:rPr>
      </w:pPr>
    </w:p>
    <w:p w:rsidR="005C3EFB" w:rsidRPr="00D96872" w:rsidRDefault="005C3EFB" w:rsidP="005C3EFB">
      <w:pPr>
        <w:spacing w:after="0" w:line="240" w:lineRule="auto"/>
        <w:jc w:val="center"/>
        <w:rPr>
          <w:rFonts w:ascii="Times New Roman" w:hAnsi="Times New Roman" w:cs="Times New Roman"/>
          <w:sz w:val="28"/>
          <w:szCs w:val="28"/>
        </w:rPr>
      </w:pPr>
      <w:r w:rsidRPr="00D96872">
        <w:rPr>
          <w:rFonts w:ascii="Times New Roman" w:hAnsi="Times New Roman" w:cs="Times New Roman"/>
          <w:sz w:val="28"/>
          <w:szCs w:val="28"/>
        </w:rPr>
        <w:t>от    17.09.2015    № 208</w:t>
      </w:r>
    </w:p>
    <w:p w:rsidR="005C3EFB" w:rsidRDefault="005C3EFB" w:rsidP="005C3EFB">
      <w:pPr>
        <w:spacing w:after="0" w:line="240" w:lineRule="auto"/>
        <w:jc w:val="center"/>
        <w:rPr>
          <w:rFonts w:ascii="Times New Roman" w:hAnsi="Times New Roman" w:cs="Times New Roman"/>
          <w:sz w:val="28"/>
          <w:szCs w:val="28"/>
        </w:rPr>
      </w:pPr>
      <w:r w:rsidRPr="00D96872">
        <w:rPr>
          <w:rFonts w:ascii="Times New Roman" w:hAnsi="Times New Roman" w:cs="Times New Roman"/>
          <w:sz w:val="28"/>
          <w:szCs w:val="28"/>
        </w:rPr>
        <w:t>г. Тейково</w:t>
      </w:r>
    </w:p>
    <w:p w:rsidR="005C3EFB" w:rsidRPr="00D96872" w:rsidRDefault="005C3EFB" w:rsidP="005C3EFB">
      <w:pPr>
        <w:spacing w:after="0" w:line="240" w:lineRule="auto"/>
        <w:jc w:val="center"/>
        <w:rPr>
          <w:rFonts w:ascii="Times New Roman" w:hAnsi="Times New Roman" w:cs="Times New Roman"/>
          <w:sz w:val="28"/>
          <w:szCs w:val="28"/>
        </w:rPr>
      </w:pPr>
    </w:p>
    <w:p w:rsidR="005C3EFB" w:rsidRPr="00D96872" w:rsidRDefault="005C3EFB" w:rsidP="005C3EFB">
      <w:pPr>
        <w:pStyle w:val="ConsPlusNormal"/>
        <w:jc w:val="center"/>
        <w:rPr>
          <w:rFonts w:ascii="Times New Roman" w:hAnsi="Times New Roman" w:cs="Times New Roman"/>
          <w:b/>
          <w:bCs/>
          <w:sz w:val="28"/>
          <w:szCs w:val="28"/>
        </w:rPr>
      </w:pPr>
      <w:r w:rsidRPr="00D96872">
        <w:rPr>
          <w:rFonts w:ascii="Times New Roman" w:hAnsi="Times New Roman" w:cs="Times New Roman"/>
          <w:b/>
          <w:bCs/>
          <w:sz w:val="28"/>
          <w:szCs w:val="28"/>
        </w:rPr>
        <w:t xml:space="preserve">Об утверждении порядка формирования муниципального задания на оказание муниципальных услуг (выполнение работ) </w:t>
      </w:r>
      <w:proofErr w:type="gramStart"/>
      <w:r w:rsidRPr="00D96872">
        <w:rPr>
          <w:rFonts w:ascii="Times New Roman" w:hAnsi="Times New Roman" w:cs="Times New Roman"/>
          <w:b/>
          <w:bCs/>
          <w:sz w:val="28"/>
          <w:szCs w:val="28"/>
        </w:rPr>
        <w:t>муниципальными  учреждениями</w:t>
      </w:r>
      <w:proofErr w:type="gramEnd"/>
      <w:r w:rsidRPr="00D96872">
        <w:rPr>
          <w:rFonts w:ascii="Times New Roman" w:hAnsi="Times New Roman" w:cs="Times New Roman"/>
          <w:b/>
          <w:bCs/>
          <w:sz w:val="28"/>
          <w:szCs w:val="28"/>
        </w:rPr>
        <w:t xml:space="preserve"> Тейковского муниципального района и финансового обеспечения выполнения муниципального задания</w:t>
      </w:r>
    </w:p>
    <w:p w:rsidR="005C3EFB" w:rsidRPr="00D96872" w:rsidRDefault="005C3EFB" w:rsidP="005C3EFB">
      <w:pPr>
        <w:pStyle w:val="ConsPlusNormal"/>
        <w:jc w:val="center"/>
        <w:rPr>
          <w:rFonts w:ascii="Times New Roman" w:hAnsi="Times New Roman" w:cs="Times New Roman"/>
          <w:bCs/>
          <w:sz w:val="28"/>
          <w:szCs w:val="28"/>
        </w:rPr>
      </w:pPr>
      <w:r w:rsidRPr="00D96872">
        <w:rPr>
          <w:rFonts w:ascii="Times New Roman" w:hAnsi="Times New Roman" w:cs="Times New Roman"/>
          <w:bCs/>
          <w:sz w:val="28"/>
          <w:szCs w:val="28"/>
        </w:rPr>
        <w:t>(в редакции постановления от 28.12.2015г. № 292)</w:t>
      </w:r>
    </w:p>
    <w:p w:rsidR="005C3EFB" w:rsidRDefault="005C3EFB" w:rsidP="005C3EFB">
      <w:pPr>
        <w:spacing w:after="0" w:line="240" w:lineRule="auto"/>
        <w:rPr>
          <w:rFonts w:ascii="Times New Roman" w:hAnsi="Times New Roman" w:cs="Times New Roman"/>
          <w:sz w:val="28"/>
          <w:szCs w:val="28"/>
        </w:rPr>
      </w:pPr>
    </w:p>
    <w:p w:rsidR="005C3EFB" w:rsidRPr="00D96872" w:rsidRDefault="005C3EFB" w:rsidP="005C3EFB">
      <w:pPr>
        <w:spacing w:after="0" w:line="240" w:lineRule="auto"/>
        <w:rPr>
          <w:rFonts w:ascii="Times New Roman" w:hAnsi="Times New Roman" w:cs="Times New Roman"/>
          <w:sz w:val="28"/>
          <w:szCs w:val="28"/>
        </w:rPr>
      </w:pPr>
    </w:p>
    <w:p w:rsidR="005C3EFB" w:rsidRPr="00D96872" w:rsidRDefault="005C3EFB" w:rsidP="005C3EFB">
      <w:pPr>
        <w:pStyle w:val="ConsPlusNormal"/>
        <w:ind w:firstLine="709"/>
        <w:jc w:val="both"/>
        <w:rPr>
          <w:rFonts w:ascii="Times New Roman" w:hAnsi="Times New Roman" w:cs="Times New Roman"/>
          <w:sz w:val="28"/>
          <w:szCs w:val="28"/>
        </w:rPr>
      </w:pPr>
      <w:r w:rsidRPr="00D96872">
        <w:rPr>
          <w:rFonts w:ascii="Times New Roman" w:hAnsi="Times New Roman" w:cs="Times New Roman"/>
          <w:sz w:val="28"/>
          <w:szCs w:val="28"/>
        </w:rPr>
        <w:t xml:space="preserve">В соответствии с </w:t>
      </w:r>
      <w:hyperlink r:id="rId5" w:tooltip="&quot;Бюджетный кодекс Российской Федерации&quot; от 31.07.1998 N 145-ФЗ (ред. от 13.07.2015)------------ Недействующая редакция{КонсультантПлюс}" w:history="1">
        <w:r w:rsidRPr="00D96872">
          <w:rPr>
            <w:rFonts w:ascii="Times New Roman" w:hAnsi="Times New Roman" w:cs="Times New Roman"/>
            <w:sz w:val="28"/>
            <w:szCs w:val="28"/>
          </w:rPr>
          <w:t>пунктами 3</w:t>
        </w:r>
      </w:hyperlink>
      <w:r w:rsidRPr="00D96872">
        <w:rPr>
          <w:rFonts w:ascii="Times New Roman" w:hAnsi="Times New Roman" w:cs="Times New Roman"/>
          <w:sz w:val="28"/>
          <w:szCs w:val="28"/>
        </w:rPr>
        <w:t xml:space="preserve"> и </w:t>
      </w:r>
      <w:hyperlink r:id="rId6" w:tooltip="&quot;Бюджетный кодекс Российской Федерации&quot; от 31.07.1998 N 145-ФЗ (ред. от 13.07.2015)------------ Недействующая редакция{КонсультантПлюс}" w:history="1">
        <w:r w:rsidRPr="00D96872">
          <w:rPr>
            <w:rFonts w:ascii="Times New Roman" w:hAnsi="Times New Roman" w:cs="Times New Roman"/>
            <w:sz w:val="28"/>
            <w:szCs w:val="28"/>
          </w:rPr>
          <w:t>4 статьи 69.2</w:t>
        </w:r>
      </w:hyperlink>
      <w:r w:rsidRPr="00D96872">
        <w:rPr>
          <w:rFonts w:ascii="Times New Roman" w:hAnsi="Times New Roman" w:cs="Times New Roman"/>
          <w:sz w:val="28"/>
          <w:szCs w:val="28"/>
        </w:rPr>
        <w:t xml:space="preserve"> Бюджетного </w:t>
      </w:r>
      <w:hyperlink r:id="rId7" w:history="1">
        <w:r w:rsidRPr="00D96872">
          <w:rPr>
            <w:rStyle w:val="a5"/>
            <w:rFonts w:ascii="Times New Roman" w:hAnsi="Times New Roman" w:cs="Times New Roman"/>
            <w:sz w:val="28"/>
            <w:szCs w:val="28"/>
          </w:rPr>
          <w:t>кодекс</w:t>
        </w:r>
      </w:hyperlink>
      <w:r w:rsidRPr="00D96872">
        <w:rPr>
          <w:rFonts w:ascii="Times New Roman" w:hAnsi="Times New Roman" w:cs="Times New Roman"/>
          <w:sz w:val="28"/>
          <w:szCs w:val="28"/>
        </w:rPr>
        <w:t>а Российской Федерации, администрация Тейковского муниципального района</w:t>
      </w:r>
    </w:p>
    <w:p w:rsidR="005C3EFB" w:rsidRPr="00D96872" w:rsidRDefault="005C3EFB" w:rsidP="005C3EFB">
      <w:pPr>
        <w:pStyle w:val="ConsPlusNormal"/>
        <w:ind w:firstLine="540"/>
        <w:jc w:val="center"/>
        <w:rPr>
          <w:rFonts w:ascii="Times New Roman" w:hAnsi="Times New Roman" w:cs="Times New Roman"/>
          <w:b/>
          <w:sz w:val="28"/>
          <w:szCs w:val="28"/>
        </w:rPr>
      </w:pPr>
    </w:p>
    <w:p w:rsidR="005C3EFB" w:rsidRPr="00D96872" w:rsidRDefault="005C3EFB" w:rsidP="005C3EFB">
      <w:pPr>
        <w:pStyle w:val="ConsPlusNormal"/>
        <w:ind w:firstLine="540"/>
        <w:jc w:val="center"/>
        <w:rPr>
          <w:rFonts w:ascii="Times New Roman" w:hAnsi="Times New Roman" w:cs="Times New Roman"/>
          <w:b/>
          <w:sz w:val="28"/>
          <w:szCs w:val="28"/>
        </w:rPr>
      </w:pPr>
      <w:r w:rsidRPr="00D96872">
        <w:rPr>
          <w:rFonts w:ascii="Times New Roman" w:hAnsi="Times New Roman" w:cs="Times New Roman"/>
          <w:b/>
          <w:sz w:val="28"/>
          <w:szCs w:val="28"/>
        </w:rPr>
        <w:t>П О С Т А Н О В Л Я Е Т:</w:t>
      </w:r>
    </w:p>
    <w:p w:rsidR="005C3EFB" w:rsidRPr="00D96872" w:rsidRDefault="005C3EFB" w:rsidP="005C3EFB">
      <w:pPr>
        <w:pStyle w:val="ConsPlusNormal"/>
        <w:ind w:firstLine="540"/>
        <w:jc w:val="both"/>
        <w:rPr>
          <w:rFonts w:ascii="Times New Roman" w:hAnsi="Times New Roman" w:cs="Times New Roman"/>
          <w:sz w:val="28"/>
          <w:szCs w:val="28"/>
        </w:rPr>
      </w:pPr>
    </w:p>
    <w:p w:rsidR="005C3EFB" w:rsidRPr="00D96872" w:rsidRDefault="005C3EFB" w:rsidP="005C3EFB">
      <w:pPr>
        <w:pStyle w:val="ConsPlusNormal"/>
        <w:ind w:firstLine="709"/>
        <w:jc w:val="both"/>
        <w:rPr>
          <w:rFonts w:ascii="Times New Roman" w:hAnsi="Times New Roman" w:cs="Times New Roman"/>
          <w:sz w:val="28"/>
          <w:szCs w:val="28"/>
        </w:rPr>
      </w:pPr>
      <w:r w:rsidRPr="00D96872">
        <w:rPr>
          <w:rFonts w:ascii="Times New Roman" w:hAnsi="Times New Roman" w:cs="Times New Roman"/>
          <w:sz w:val="28"/>
          <w:szCs w:val="28"/>
        </w:rPr>
        <w:t xml:space="preserve">1. Утвердить </w:t>
      </w:r>
      <w:hyperlink w:anchor="Par54" w:tooltip="ПОРЯДОК" w:history="1">
        <w:r w:rsidRPr="00D96872">
          <w:rPr>
            <w:rFonts w:ascii="Times New Roman" w:hAnsi="Times New Roman" w:cs="Times New Roman"/>
            <w:sz w:val="28"/>
            <w:szCs w:val="28"/>
          </w:rPr>
          <w:t>Порядок</w:t>
        </w:r>
      </w:hyperlink>
      <w:r w:rsidRPr="00D96872">
        <w:rPr>
          <w:rFonts w:ascii="Times New Roman" w:hAnsi="Times New Roman" w:cs="Times New Roman"/>
          <w:sz w:val="28"/>
          <w:szCs w:val="28"/>
        </w:rPr>
        <w:t xml:space="preserve"> формирования муниципального задания на оказание муниципальных услуг (выполнение работ) муниципальными учреждениями Тейковского муниципального района и финансового обеспечения выполнения муниципального задания (далее - Порядок, муниципальное задание) (прилагается).</w:t>
      </w:r>
    </w:p>
    <w:p w:rsidR="005C3EFB" w:rsidRPr="00D96872" w:rsidRDefault="005C3EFB" w:rsidP="005C3EFB">
      <w:pPr>
        <w:pStyle w:val="ConsPlusNormal"/>
        <w:ind w:firstLine="709"/>
        <w:jc w:val="both"/>
        <w:rPr>
          <w:rFonts w:ascii="Times New Roman" w:hAnsi="Times New Roman" w:cs="Times New Roman"/>
          <w:sz w:val="28"/>
          <w:szCs w:val="28"/>
        </w:rPr>
      </w:pPr>
    </w:p>
    <w:p w:rsidR="005C3EFB" w:rsidRPr="00D96872" w:rsidRDefault="005C3EFB" w:rsidP="005C3EFB">
      <w:pPr>
        <w:pStyle w:val="1"/>
        <w:ind w:firstLine="567"/>
        <w:jc w:val="both"/>
        <w:rPr>
          <w:rFonts w:ascii="Times New Roman" w:hAnsi="Times New Roman"/>
          <w:sz w:val="28"/>
          <w:szCs w:val="28"/>
          <w:lang w:val="ru-RU"/>
        </w:rPr>
      </w:pPr>
      <w:r w:rsidRPr="00D96872">
        <w:rPr>
          <w:rFonts w:ascii="Times New Roman" w:hAnsi="Times New Roman"/>
          <w:sz w:val="28"/>
          <w:szCs w:val="28"/>
          <w:lang w:val="ru-RU"/>
        </w:rPr>
        <w:t xml:space="preserve">2. </w:t>
      </w:r>
      <w:hyperlink r:id="rId8" w:tooltip="Постановление Правительства Ивановской области от 27.01.2011 N 13-п (ред. от 25.06.2014) &quot;О нормативах затрат на оказание государственных услуг Ивановской области&quot; (вместе с &quot;Порядком установления (корректировки) и применения нормативов затрат на оказание госу" w:history="1">
        <w:r w:rsidRPr="00D96872">
          <w:rPr>
            <w:rFonts w:ascii="Times New Roman" w:hAnsi="Times New Roman"/>
            <w:sz w:val="28"/>
            <w:szCs w:val="28"/>
            <w:lang w:val="ru-RU"/>
          </w:rPr>
          <w:t>Постановление</w:t>
        </w:r>
      </w:hyperlink>
      <w:r w:rsidRPr="00D96872">
        <w:rPr>
          <w:rFonts w:ascii="Times New Roman" w:hAnsi="Times New Roman"/>
          <w:sz w:val="28"/>
          <w:szCs w:val="28"/>
          <w:lang w:val="ru-RU"/>
        </w:rPr>
        <w:t xml:space="preserve"> администрации Тейковского муниципального района  от 30.12.2011г. № 717 «Об утверждении порядков формирования и финансового обеспечения выполнения муниципального задания муниципальными учреждениями Тейковского муниципального района» отменить.</w:t>
      </w:r>
    </w:p>
    <w:p w:rsidR="005C3EFB" w:rsidRPr="00D96872" w:rsidRDefault="005C3EFB" w:rsidP="005C3EFB">
      <w:pPr>
        <w:pStyle w:val="ConsPlusNormal"/>
        <w:ind w:firstLine="540"/>
        <w:jc w:val="both"/>
        <w:rPr>
          <w:rFonts w:ascii="Times New Roman" w:hAnsi="Times New Roman" w:cs="Times New Roman"/>
          <w:sz w:val="28"/>
          <w:szCs w:val="28"/>
        </w:rPr>
      </w:pPr>
    </w:p>
    <w:p w:rsidR="005C3EFB" w:rsidRPr="00D96872" w:rsidRDefault="005C3EFB" w:rsidP="005C3EFB">
      <w:pPr>
        <w:pStyle w:val="ConsPlusNormal"/>
        <w:ind w:firstLine="540"/>
        <w:jc w:val="both"/>
        <w:rPr>
          <w:rFonts w:ascii="Times New Roman" w:hAnsi="Times New Roman" w:cs="Times New Roman"/>
          <w:sz w:val="28"/>
          <w:szCs w:val="28"/>
        </w:rPr>
      </w:pPr>
      <w:r w:rsidRPr="00D96872">
        <w:rPr>
          <w:rFonts w:ascii="Times New Roman" w:hAnsi="Times New Roman" w:cs="Times New Roman"/>
          <w:sz w:val="28"/>
          <w:szCs w:val="28"/>
        </w:rPr>
        <w:t xml:space="preserve">3.  Настоящее постановление вступает в силу после его официального опубликования и распространяется на правоотношения, связанные с формированием проекта бюджета Тейковского муниципального района, начиная с проекта бюджета на 2016 год и плановый период 2017 и 2018 годов, за исключением </w:t>
      </w:r>
      <w:hyperlink w:anchor="Par27" w:tooltip="3. Признать утратившими силу:" w:history="1">
        <w:r w:rsidRPr="00D96872">
          <w:rPr>
            <w:rFonts w:ascii="Times New Roman" w:hAnsi="Times New Roman" w:cs="Times New Roman"/>
            <w:sz w:val="28"/>
            <w:szCs w:val="28"/>
          </w:rPr>
          <w:t>пункта 3</w:t>
        </w:r>
      </w:hyperlink>
      <w:r w:rsidRPr="00D96872">
        <w:rPr>
          <w:rFonts w:ascii="Times New Roman" w:hAnsi="Times New Roman" w:cs="Times New Roman"/>
          <w:sz w:val="28"/>
          <w:szCs w:val="28"/>
        </w:rPr>
        <w:t xml:space="preserve"> настоящего постановления и </w:t>
      </w:r>
      <w:hyperlink w:anchor="Par143" w:tooltip="3.17. Нормативные затраты на выполнение работы определяются при расчете объема финансового обеспечения выполнения государственного задания в соответствии с общими требованиями, утверждаемыми федеральными органами исполнительной власти, осуществляющими функции " w:history="1">
        <w:r w:rsidRPr="00D96872">
          <w:rPr>
            <w:rFonts w:ascii="Times New Roman" w:hAnsi="Times New Roman" w:cs="Times New Roman"/>
            <w:sz w:val="28"/>
            <w:szCs w:val="28"/>
          </w:rPr>
          <w:t>пунктов 3.17</w:t>
        </w:r>
      </w:hyperlink>
      <w:r w:rsidRPr="00D96872">
        <w:rPr>
          <w:rFonts w:ascii="Times New Roman" w:hAnsi="Times New Roman" w:cs="Times New Roman"/>
          <w:sz w:val="28"/>
          <w:szCs w:val="28"/>
        </w:rPr>
        <w:t xml:space="preserve"> - </w:t>
      </w:r>
      <w:hyperlink w:anchor="Par165" w:tooltip="3.20. Значения нормативных затрат на выполнение работы утверждаются органом, осуществляющим функции и полномочия учредителя в отношении государственных бюджетных и автономных учреждений Ивановской области, а также главным распорядителем средств областного бюдж" w:history="1">
        <w:r w:rsidRPr="00D96872">
          <w:rPr>
            <w:rFonts w:ascii="Times New Roman" w:hAnsi="Times New Roman" w:cs="Times New Roman"/>
            <w:sz w:val="28"/>
            <w:szCs w:val="28"/>
          </w:rPr>
          <w:t>3.20</w:t>
        </w:r>
      </w:hyperlink>
      <w:r w:rsidRPr="00D96872">
        <w:rPr>
          <w:rFonts w:ascii="Times New Roman" w:hAnsi="Times New Roman" w:cs="Times New Roman"/>
          <w:sz w:val="28"/>
          <w:szCs w:val="28"/>
        </w:rPr>
        <w:t xml:space="preserve"> приложения к настоящему постановлению.</w:t>
      </w:r>
    </w:p>
    <w:p w:rsidR="005C3EFB" w:rsidRPr="00D96872" w:rsidRDefault="005C3EFB" w:rsidP="005C3EFB">
      <w:pPr>
        <w:pStyle w:val="ConsPlusNormal"/>
        <w:ind w:firstLine="540"/>
        <w:jc w:val="both"/>
        <w:rPr>
          <w:rFonts w:ascii="Times New Roman" w:hAnsi="Times New Roman" w:cs="Times New Roman"/>
          <w:sz w:val="28"/>
          <w:szCs w:val="28"/>
        </w:rPr>
      </w:pPr>
      <w:hyperlink w:anchor="Par27" w:tooltip="3. Признать утратившими силу:" w:history="1">
        <w:r w:rsidRPr="00D96872">
          <w:rPr>
            <w:rFonts w:ascii="Times New Roman" w:hAnsi="Times New Roman" w:cs="Times New Roman"/>
            <w:sz w:val="28"/>
            <w:szCs w:val="28"/>
          </w:rPr>
          <w:t>Пункт 2</w:t>
        </w:r>
      </w:hyperlink>
      <w:r w:rsidRPr="00D96872">
        <w:rPr>
          <w:rFonts w:ascii="Times New Roman" w:hAnsi="Times New Roman" w:cs="Times New Roman"/>
          <w:sz w:val="28"/>
          <w:szCs w:val="28"/>
        </w:rPr>
        <w:t xml:space="preserve"> настоящего постановления вступает в силу с 01.01.2016.</w:t>
      </w:r>
    </w:p>
    <w:p w:rsidR="005C3EFB" w:rsidRPr="00D96872" w:rsidRDefault="005C3EFB" w:rsidP="005C3EFB">
      <w:pPr>
        <w:pStyle w:val="ConsPlusNormal"/>
        <w:ind w:firstLine="540"/>
        <w:jc w:val="both"/>
        <w:rPr>
          <w:rFonts w:ascii="Times New Roman" w:hAnsi="Times New Roman" w:cs="Times New Roman"/>
          <w:sz w:val="28"/>
          <w:szCs w:val="28"/>
        </w:rPr>
      </w:pPr>
    </w:p>
    <w:p w:rsidR="005C3EFB" w:rsidRPr="00D96872" w:rsidRDefault="005C3EFB" w:rsidP="005C3EFB">
      <w:pPr>
        <w:pStyle w:val="ConsPlusNormal"/>
        <w:ind w:firstLine="540"/>
        <w:jc w:val="both"/>
        <w:rPr>
          <w:rFonts w:ascii="Times New Roman" w:hAnsi="Times New Roman" w:cs="Times New Roman"/>
          <w:sz w:val="28"/>
          <w:szCs w:val="28"/>
        </w:rPr>
      </w:pPr>
      <w:hyperlink w:anchor="Par143" w:tooltip="3.17. Нормативные затраты на выполнение работы определяются при расчете объема финансового обеспечения выполнения государственного задания в соответствии с общими требованиями, утверждаемыми федеральными органами исполнительной власти, осуществляющими функции " w:history="1">
        <w:r w:rsidRPr="00D96872">
          <w:rPr>
            <w:rFonts w:ascii="Times New Roman" w:hAnsi="Times New Roman" w:cs="Times New Roman"/>
            <w:sz w:val="28"/>
            <w:szCs w:val="28"/>
          </w:rPr>
          <w:t>Пункты 3.17</w:t>
        </w:r>
      </w:hyperlink>
      <w:r w:rsidRPr="00D96872">
        <w:rPr>
          <w:rFonts w:ascii="Times New Roman" w:hAnsi="Times New Roman" w:cs="Times New Roman"/>
          <w:sz w:val="28"/>
          <w:szCs w:val="28"/>
        </w:rPr>
        <w:t xml:space="preserve"> - </w:t>
      </w:r>
      <w:hyperlink w:anchor="Par165" w:tooltip="3.20. Значения нормативных затрат на выполнение работы утверждаются органом, осуществляющим функции и полномочия учредителя в отношении государственных бюджетных и автономных учреждений Ивановской области, а также главным распорядителем средств областного бюдж" w:history="1">
        <w:r w:rsidRPr="00D96872">
          <w:rPr>
            <w:rFonts w:ascii="Times New Roman" w:hAnsi="Times New Roman" w:cs="Times New Roman"/>
            <w:sz w:val="28"/>
            <w:szCs w:val="28"/>
          </w:rPr>
          <w:t>3.20</w:t>
        </w:r>
      </w:hyperlink>
      <w:r w:rsidRPr="00D96872">
        <w:rPr>
          <w:rFonts w:ascii="Times New Roman" w:hAnsi="Times New Roman" w:cs="Times New Roman"/>
          <w:sz w:val="28"/>
          <w:szCs w:val="28"/>
        </w:rPr>
        <w:t xml:space="preserve"> приложения к настоящему постановлению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p w:rsidR="005C3EFB" w:rsidRPr="00D96872" w:rsidRDefault="005C3EFB" w:rsidP="005C3EFB">
      <w:pPr>
        <w:spacing w:after="0" w:line="240" w:lineRule="auto"/>
        <w:rPr>
          <w:rFonts w:ascii="Times New Roman" w:hAnsi="Times New Roman" w:cs="Times New Roman"/>
          <w:sz w:val="28"/>
          <w:szCs w:val="28"/>
        </w:rPr>
      </w:pPr>
    </w:p>
    <w:p w:rsidR="005C3EFB" w:rsidRPr="00D96872" w:rsidRDefault="005C3EFB" w:rsidP="005C3EFB">
      <w:pPr>
        <w:spacing w:after="0" w:line="240" w:lineRule="auto"/>
        <w:ind w:firstLine="709"/>
        <w:jc w:val="both"/>
        <w:rPr>
          <w:rFonts w:ascii="Times New Roman" w:hAnsi="Times New Roman" w:cs="Times New Roman"/>
          <w:sz w:val="28"/>
          <w:szCs w:val="28"/>
        </w:rPr>
      </w:pPr>
      <w:r w:rsidRPr="00D96872">
        <w:rPr>
          <w:rFonts w:ascii="Times New Roman" w:hAnsi="Times New Roman" w:cs="Times New Roman"/>
          <w:sz w:val="28"/>
          <w:szCs w:val="28"/>
        </w:rPr>
        <w:t xml:space="preserve">4. Контроль за исполнением настоящего постановления возложить на заместителя </w:t>
      </w:r>
      <w:proofErr w:type="gramStart"/>
      <w:r w:rsidRPr="00D96872">
        <w:rPr>
          <w:rFonts w:ascii="Times New Roman" w:hAnsi="Times New Roman" w:cs="Times New Roman"/>
          <w:sz w:val="28"/>
          <w:szCs w:val="28"/>
        </w:rPr>
        <w:t>главы  администрации</w:t>
      </w:r>
      <w:proofErr w:type="gramEnd"/>
      <w:r w:rsidRPr="00D96872">
        <w:rPr>
          <w:rFonts w:ascii="Times New Roman" w:hAnsi="Times New Roman" w:cs="Times New Roman"/>
          <w:sz w:val="28"/>
          <w:szCs w:val="28"/>
        </w:rPr>
        <w:t xml:space="preserve"> Тейковского муниципального района,  начальника финансового отдела </w:t>
      </w:r>
      <w:proofErr w:type="spellStart"/>
      <w:r w:rsidRPr="00D96872">
        <w:rPr>
          <w:rFonts w:ascii="Times New Roman" w:hAnsi="Times New Roman" w:cs="Times New Roman"/>
          <w:sz w:val="28"/>
          <w:szCs w:val="28"/>
        </w:rPr>
        <w:t>Г.А.Горбушеву</w:t>
      </w:r>
      <w:proofErr w:type="spellEnd"/>
      <w:r w:rsidRPr="00D96872">
        <w:rPr>
          <w:rFonts w:ascii="Times New Roman" w:hAnsi="Times New Roman" w:cs="Times New Roman"/>
          <w:sz w:val="28"/>
          <w:szCs w:val="28"/>
        </w:rPr>
        <w:t>.</w:t>
      </w:r>
    </w:p>
    <w:p w:rsidR="005C3EFB" w:rsidRPr="00D96872" w:rsidRDefault="005C3EFB" w:rsidP="005C3EFB">
      <w:pPr>
        <w:spacing w:after="0" w:line="240" w:lineRule="auto"/>
        <w:ind w:firstLine="709"/>
        <w:jc w:val="both"/>
        <w:rPr>
          <w:rFonts w:ascii="Times New Roman" w:hAnsi="Times New Roman" w:cs="Times New Roman"/>
          <w:sz w:val="28"/>
          <w:szCs w:val="28"/>
        </w:rPr>
      </w:pPr>
    </w:p>
    <w:p w:rsidR="005C3EFB" w:rsidRPr="00D96872" w:rsidRDefault="005C3EFB" w:rsidP="005C3EFB">
      <w:pPr>
        <w:spacing w:after="0" w:line="240" w:lineRule="auto"/>
        <w:ind w:firstLine="709"/>
        <w:jc w:val="both"/>
        <w:rPr>
          <w:rFonts w:ascii="Times New Roman" w:hAnsi="Times New Roman" w:cs="Times New Roman"/>
          <w:sz w:val="28"/>
          <w:szCs w:val="28"/>
        </w:rPr>
      </w:pPr>
    </w:p>
    <w:p w:rsidR="005C3EFB" w:rsidRPr="00D96872" w:rsidRDefault="005C3EFB" w:rsidP="005C3EFB">
      <w:pPr>
        <w:spacing w:after="0" w:line="240" w:lineRule="auto"/>
        <w:ind w:firstLine="709"/>
        <w:jc w:val="both"/>
        <w:rPr>
          <w:rFonts w:ascii="Times New Roman" w:hAnsi="Times New Roman" w:cs="Times New Roman"/>
          <w:sz w:val="28"/>
          <w:szCs w:val="28"/>
        </w:rPr>
      </w:pPr>
    </w:p>
    <w:p w:rsidR="005C3EFB" w:rsidRPr="00D96872" w:rsidRDefault="005C3EFB" w:rsidP="005C3EFB">
      <w:pPr>
        <w:pStyle w:val="2"/>
        <w:spacing w:after="0" w:line="240" w:lineRule="auto"/>
        <w:rPr>
          <w:rFonts w:ascii="Times New Roman" w:hAnsi="Times New Roman" w:cs="Times New Roman"/>
          <w:b/>
          <w:sz w:val="28"/>
          <w:szCs w:val="28"/>
        </w:rPr>
      </w:pPr>
      <w:proofErr w:type="spellStart"/>
      <w:r w:rsidRPr="00D96872">
        <w:rPr>
          <w:rFonts w:ascii="Times New Roman" w:hAnsi="Times New Roman" w:cs="Times New Roman"/>
          <w:b/>
          <w:sz w:val="28"/>
          <w:szCs w:val="28"/>
        </w:rPr>
        <w:t>И.о</w:t>
      </w:r>
      <w:proofErr w:type="spellEnd"/>
      <w:r w:rsidRPr="00D96872">
        <w:rPr>
          <w:rFonts w:ascii="Times New Roman" w:hAnsi="Times New Roman" w:cs="Times New Roman"/>
          <w:b/>
          <w:sz w:val="28"/>
          <w:szCs w:val="28"/>
        </w:rPr>
        <w:t xml:space="preserve">. </w:t>
      </w:r>
      <w:proofErr w:type="gramStart"/>
      <w:r w:rsidRPr="00D96872">
        <w:rPr>
          <w:rFonts w:ascii="Times New Roman" w:hAnsi="Times New Roman" w:cs="Times New Roman"/>
          <w:b/>
          <w:sz w:val="28"/>
          <w:szCs w:val="28"/>
        </w:rPr>
        <w:t>главы  администрации</w:t>
      </w:r>
      <w:proofErr w:type="gramEnd"/>
    </w:p>
    <w:p w:rsidR="005C3EFB" w:rsidRPr="00D96872" w:rsidRDefault="005C3EFB" w:rsidP="005C3EFB">
      <w:pPr>
        <w:pStyle w:val="2"/>
        <w:spacing w:after="0" w:line="240" w:lineRule="auto"/>
        <w:rPr>
          <w:rFonts w:ascii="Times New Roman" w:hAnsi="Times New Roman" w:cs="Times New Roman"/>
          <w:b/>
          <w:sz w:val="28"/>
          <w:szCs w:val="28"/>
        </w:rPr>
      </w:pPr>
      <w:r w:rsidRPr="00D96872">
        <w:rPr>
          <w:rFonts w:ascii="Times New Roman" w:hAnsi="Times New Roman" w:cs="Times New Roman"/>
          <w:b/>
          <w:sz w:val="28"/>
          <w:szCs w:val="28"/>
        </w:rPr>
        <w:t xml:space="preserve">Тейковского муниципального района                                    </w:t>
      </w:r>
      <w:proofErr w:type="spellStart"/>
      <w:r w:rsidRPr="00D96872">
        <w:rPr>
          <w:rFonts w:ascii="Times New Roman" w:hAnsi="Times New Roman" w:cs="Times New Roman"/>
          <w:b/>
          <w:sz w:val="28"/>
          <w:szCs w:val="28"/>
        </w:rPr>
        <w:t>С.А.Семенова</w:t>
      </w:r>
      <w:proofErr w:type="spellEnd"/>
    </w:p>
    <w:p w:rsidR="005C3EFB" w:rsidRPr="00D96872" w:rsidRDefault="005C3EFB" w:rsidP="005C3EFB">
      <w:pPr>
        <w:pStyle w:val="2"/>
        <w:spacing w:after="0" w:line="240" w:lineRule="auto"/>
        <w:rPr>
          <w:rFonts w:ascii="Times New Roman" w:hAnsi="Times New Roman" w:cs="Times New Roman"/>
          <w:sz w:val="28"/>
          <w:szCs w:val="28"/>
        </w:rPr>
      </w:pPr>
    </w:p>
    <w:p w:rsidR="005C3EFB" w:rsidRPr="00D96872" w:rsidRDefault="005C3EFB" w:rsidP="005C3EFB">
      <w:pPr>
        <w:pStyle w:val="2"/>
        <w:spacing w:after="0" w:line="240" w:lineRule="auto"/>
        <w:rPr>
          <w:rFonts w:ascii="Times New Roman" w:hAnsi="Times New Roman" w:cs="Times New Roman"/>
          <w:sz w:val="28"/>
          <w:szCs w:val="28"/>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bookmarkStart w:id="0" w:name="_GoBack"/>
      <w:bookmarkEnd w:id="0"/>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607907" w:rsidRDefault="005C3EFB" w:rsidP="005C3EFB">
      <w:pPr>
        <w:pStyle w:val="2"/>
        <w:ind w:left="4820"/>
        <w:rPr>
          <w:sz w:val="24"/>
          <w:szCs w:val="24"/>
        </w:rPr>
      </w:pPr>
    </w:p>
    <w:p w:rsidR="005C3EFB" w:rsidRPr="00D96872" w:rsidRDefault="005C3EFB" w:rsidP="005C3EFB">
      <w:pPr>
        <w:pStyle w:val="2"/>
        <w:spacing w:after="0" w:line="240" w:lineRule="auto"/>
        <w:ind w:left="5670"/>
        <w:rPr>
          <w:rFonts w:ascii="Times New Roman" w:hAnsi="Times New Roman" w:cs="Times New Roman"/>
          <w:sz w:val="24"/>
          <w:szCs w:val="24"/>
        </w:rPr>
      </w:pPr>
      <w:r w:rsidRPr="00D96872">
        <w:rPr>
          <w:rFonts w:ascii="Times New Roman" w:hAnsi="Times New Roman" w:cs="Times New Roman"/>
          <w:sz w:val="24"/>
          <w:szCs w:val="24"/>
        </w:rPr>
        <w:lastRenderedPageBreak/>
        <w:t xml:space="preserve">Приложение </w:t>
      </w:r>
    </w:p>
    <w:p w:rsidR="005C3EFB" w:rsidRPr="00D96872" w:rsidRDefault="005C3EFB" w:rsidP="005C3EFB">
      <w:pPr>
        <w:pStyle w:val="2"/>
        <w:spacing w:after="0" w:line="240" w:lineRule="auto"/>
        <w:ind w:left="5670"/>
        <w:rPr>
          <w:rFonts w:ascii="Times New Roman" w:hAnsi="Times New Roman" w:cs="Times New Roman"/>
          <w:sz w:val="24"/>
          <w:szCs w:val="24"/>
        </w:rPr>
      </w:pPr>
      <w:r w:rsidRPr="00D96872">
        <w:rPr>
          <w:rFonts w:ascii="Times New Roman" w:hAnsi="Times New Roman" w:cs="Times New Roman"/>
          <w:sz w:val="24"/>
          <w:szCs w:val="24"/>
        </w:rPr>
        <w:t xml:space="preserve">к постановлению администрации </w:t>
      </w:r>
    </w:p>
    <w:p w:rsidR="005C3EFB" w:rsidRPr="00D96872" w:rsidRDefault="005C3EFB" w:rsidP="005C3EFB">
      <w:pPr>
        <w:pStyle w:val="2"/>
        <w:spacing w:after="0" w:line="240" w:lineRule="auto"/>
        <w:ind w:left="5670"/>
        <w:rPr>
          <w:rFonts w:ascii="Times New Roman" w:hAnsi="Times New Roman" w:cs="Times New Roman"/>
          <w:sz w:val="24"/>
          <w:szCs w:val="24"/>
        </w:rPr>
      </w:pPr>
      <w:r w:rsidRPr="00D96872">
        <w:rPr>
          <w:rFonts w:ascii="Times New Roman" w:hAnsi="Times New Roman" w:cs="Times New Roman"/>
          <w:sz w:val="24"/>
          <w:szCs w:val="24"/>
        </w:rPr>
        <w:t>Тейковского муниципального района</w:t>
      </w:r>
    </w:p>
    <w:p w:rsidR="005C3EFB" w:rsidRPr="00D96872" w:rsidRDefault="005C3EFB" w:rsidP="005C3EFB">
      <w:pPr>
        <w:pStyle w:val="2"/>
        <w:spacing w:after="0" w:line="240" w:lineRule="auto"/>
        <w:ind w:left="5670"/>
        <w:rPr>
          <w:rFonts w:ascii="Times New Roman" w:hAnsi="Times New Roman" w:cs="Times New Roman"/>
          <w:sz w:val="24"/>
          <w:szCs w:val="24"/>
        </w:rPr>
      </w:pPr>
      <w:proofErr w:type="gramStart"/>
      <w:r w:rsidRPr="00D96872">
        <w:rPr>
          <w:rFonts w:ascii="Times New Roman" w:hAnsi="Times New Roman" w:cs="Times New Roman"/>
          <w:sz w:val="24"/>
          <w:szCs w:val="24"/>
        </w:rPr>
        <w:t xml:space="preserve">от  </w:t>
      </w:r>
      <w:r>
        <w:rPr>
          <w:rFonts w:ascii="Times New Roman" w:hAnsi="Times New Roman" w:cs="Times New Roman"/>
          <w:sz w:val="24"/>
          <w:szCs w:val="24"/>
        </w:rPr>
        <w:t>1</w:t>
      </w:r>
      <w:r w:rsidRPr="00D96872">
        <w:rPr>
          <w:rFonts w:ascii="Times New Roman" w:hAnsi="Times New Roman" w:cs="Times New Roman"/>
          <w:sz w:val="24"/>
          <w:szCs w:val="24"/>
        </w:rPr>
        <w:t>7.09.2015</w:t>
      </w:r>
      <w:proofErr w:type="gramEnd"/>
      <w:r w:rsidRPr="00D96872">
        <w:rPr>
          <w:rFonts w:ascii="Times New Roman" w:hAnsi="Times New Roman" w:cs="Times New Roman"/>
          <w:sz w:val="24"/>
          <w:szCs w:val="24"/>
        </w:rPr>
        <w:t xml:space="preserve"> № 208</w:t>
      </w:r>
    </w:p>
    <w:p w:rsidR="005C3EFB" w:rsidRPr="00D96872" w:rsidRDefault="005C3EFB" w:rsidP="005C3EFB">
      <w:pPr>
        <w:pStyle w:val="ConsPlusNormal"/>
        <w:jc w:val="right"/>
        <w:outlineLvl w:val="0"/>
        <w:rPr>
          <w:rFonts w:ascii="Times New Roman" w:hAnsi="Times New Roman" w:cs="Times New Roman"/>
          <w:sz w:val="24"/>
          <w:szCs w:val="24"/>
        </w:rPr>
      </w:pPr>
    </w:p>
    <w:p w:rsidR="005C3EFB" w:rsidRPr="00D96872" w:rsidRDefault="005C3EFB" w:rsidP="005C3EFB">
      <w:pPr>
        <w:pStyle w:val="ConsPlusNormal"/>
        <w:jc w:val="right"/>
        <w:outlineLvl w:val="0"/>
        <w:rPr>
          <w:rFonts w:ascii="Times New Roman" w:hAnsi="Times New Roman" w:cs="Times New Roman"/>
          <w:sz w:val="24"/>
          <w:szCs w:val="24"/>
        </w:rPr>
      </w:pPr>
    </w:p>
    <w:p w:rsidR="005C3EFB" w:rsidRPr="00D96872" w:rsidRDefault="005C3EFB" w:rsidP="005C3EFB">
      <w:pPr>
        <w:pStyle w:val="ConsPlusTitle"/>
        <w:jc w:val="center"/>
        <w:rPr>
          <w:rFonts w:ascii="Times New Roman" w:hAnsi="Times New Roman" w:cs="Times New Roman"/>
          <w:sz w:val="24"/>
          <w:szCs w:val="24"/>
        </w:rPr>
      </w:pPr>
      <w:r w:rsidRPr="00D96872">
        <w:rPr>
          <w:rFonts w:ascii="Times New Roman" w:hAnsi="Times New Roman" w:cs="Times New Roman"/>
          <w:sz w:val="24"/>
          <w:szCs w:val="24"/>
        </w:rPr>
        <w:t>ПОРЯДОК</w:t>
      </w:r>
    </w:p>
    <w:p w:rsidR="005C3EFB" w:rsidRPr="00D96872" w:rsidRDefault="005C3EFB" w:rsidP="005C3EFB">
      <w:pPr>
        <w:pStyle w:val="ConsPlusTitle"/>
        <w:jc w:val="center"/>
        <w:rPr>
          <w:rFonts w:ascii="Times New Roman" w:hAnsi="Times New Roman" w:cs="Times New Roman"/>
          <w:sz w:val="24"/>
          <w:szCs w:val="24"/>
        </w:rPr>
      </w:pPr>
      <w:r w:rsidRPr="00D96872">
        <w:rPr>
          <w:rFonts w:ascii="Times New Roman" w:hAnsi="Times New Roman" w:cs="Times New Roman"/>
          <w:bCs w:val="0"/>
          <w:sz w:val="24"/>
          <w:szCs w:val="24"/>
        </w:rPr>
        <w:t xml:space="preserve">формирования муниципального задания на оказание муниципальных услуг (выполнение работ) </w:t>
      </w:r>
      <w:proofErr w:type="gramStart"/>
      <w:r w:rsidRPr="00D96872">
        <w:rPr>
          <w:rFonts w:ascii="Times New Roman" w:hAnsi="Times New Roman" w:cs="Times New Roman"/>
          <w:bCs w:val="0"/>
          <w:sz w:val="24"/>
          <w:szCs w:val="24"/>
        </w:rPr>
        <w:t>муниципальными  учреждениями</w:t>
      </w:r>
      <w:proofErr w:type="gramEnd"/>
      <w:r w:rsidRPr="00D96872">
        <w:rPr>
          <w:rFonts w:ascii="Times New Roman" w:hAnsi="Times New Roman" w:cs="Times New Roman"/>
          <w:bCs w:val="0"/>
          <w:sz w:val="24"/>
          <w:szCs w:val="24"/>
        </w:rPr>
        <w:t xml:space="preserve"> Тейковского муниципального района и финансового обеспечения выполнения муниципального задания</w:t>
      </w:r>
    </w:p>
    <w:p w:rsidR="005C3EFB" w:rsidRPr="00D96872" w:rsidRDefault="005C3EFB" w:rsidP="005C3EFB">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5C3EFB" w:rsidRPr="00D96872" w:rsidRDefault="005C3EFB" w:rsidP="005C3EFB">
      <w:pPr>
        <w:pStyle w:val="ConsPlusNormal"/>
        <w:jc w:val="center"/>
        <w:outlineLvl w:val="1"/>
        <w:rPr>
          <w:rFonts w:ascii="Times New Roman" w:hAnsi="Times New Roman" w:cs="Times New Roman"/>
          <w:sz w:val="24"/>
          <w:szCs w:val="24"/>
        </w:rPr>
      </w:pPr>
      <w:r w:rsidRPr="00D96872">
        <w:rPr>
          <w:rFonts w:ascii="Times New Roman" w:hAnsi="Times New Roman" w:cs="Times New Roman"/>
          <w:sz w:val="24"/>
          <w:szCs w:val="24"/>
        </w:rPr>
        <w:t>1. Общие положения</w:t>
      </w:r>
    </w:p>
    <w:p w:rsidR="005C3EFB" w:rsidRPr="00D96872" w:rsidRDefault="005C3EFB" w:rsidP="005C3EFB">
      <w:pPr>
        <w:pStyle w:val="ConsPlusNormal"/>
        <w:jc w:val="center"/>
        <w:rPr>
          <w:rFonts w:ascii="Times New Roman" w:hAnsi="Times New Roman" w:cs="Times New Roman"/>
          <w:sz w:val="24"/>
          <w:szCs w:val="24"/>
        </w:rPr>
      </w:pP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Настоящий Порядок устанавливает правила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Тейковского муниципального района, созданными на базе имущества, находящегося в собственности Тейковского муниципального района, а также муниципальными казенными учреждениями Тейковского муниципального района (далее - муниципальные учреждения).</w:t>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jc w:val="center"/>
        <w:outlineLvl w:val="1"/>
        <w:rPr>
          <w:rFonts w:ascii="Times New Roman" w:hAnsi="Times New Roman" w:cs="Times New Roman"/>
          <w:sz w:val="24"/>
          <w:szCs w:val="24"/>
        </w:rPr>
      </w:pPr>
      <w:r w:rsidRPr="00D96872">
        <w:rPr>
          <w:rFonts w:ascii="Times New Roman" w:hAnsi="Times New Roman" w:cs="Times New Roman"/>
          <w:sz w:val="24"/>
          <w:szCs w:val="24"/>
        </w:rPr>
        <w:t>2. Формирование муниципального задания на оказание</w:t>
      </w:r>
    </w:p>
    <w:p w:rsidR="005C3EFB" w:rsidRPr="00D96872" w:rsidRDefault="005C3EFB" w:rsidP="005C3EFB">
      <w:pPr>
        <w:pStyle w:val="ConsPlusNormal"/>
        <w:jc w:val="center"/>
        <w:rPr>
          <w:rFonts w:ascii="Times New Roman" w:hAnsi="Times New Roman" w:cs="Times New Roman"/>
          <w:sz w:val="24"/>
          <w:szCs w:val="24"/>
        </w:rPr>
      </w:pPr>
      <w:r w:rsidRPr="00D96872">
        <w:rPr>
          <w:rFonts w:ascii="Times New Roman" w:hAnsi="Times New Roman" w:cs="Times New Roman"/>
          <w:sz w:val="24"/>
          <w:szCs w:val="24"/>
        </w:rPr>
        <w:t>муниципальных услуг (выполнение работ)</w:t>
      </w:r>
    </w:p>
    <w:p w:rsidR="005C3EFB" w:rsidRPr="00D96872" w:rsidRDefault="005C3EFB" w:rsidP="005C3EFB">
      <w:pPr>
        <w:pStyle w:val="ConsPlusNormal"/>
        <w:jc w:val="center"/>
        <w:rPr>
          <w:rFonts w:ascii="Times New Roman" w:hAnsi="Times New Roman" w:cs="Times New Roman"/>
          <w:sz w:val="24"/>
          <w:szCs w:val="24"/>
        </w:rPr>
      </w:pP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2.1. Муниципальное задание формируется в соответствии с основными видами деятельности, предусмотренными учредительными документами муниципальных учреждений, с учетом предложений муниципальных учреждений,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Тейковского муниципального района муниципального задания в отчетном финансовом году.</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Муниципальное </w:t>
      </w:r>
      <w:hyperlink w:anchor="Par224" w:tooltip="                  ГОСУДАРСТВЕННОЕ ЗАДАНИЕ N 1                          " w:history="1">
        <w:r w:rsidRPr="00D96872">
          <w:rPr>
            <w:rFonts w:ascii="Times New Roman" w:hAnsi="Times New Roman" w:cs="Times New Roman"/>
            <w:sz w:val="24"/>
            <w:szCs w:val="24"/>
          </w:rPr>
          <w:t>задание</w:t>
        </w:r>
      </w:hyperlink>
      <w:r w:rsidRPr="00D96872">
        <w:rPr>
          <w:rFonts w:ascii="Times New Roman" w:hAnsi="Times New Roman" w:cs="Times New Roman"/>
          <w:sz w:val="24"/>
          <w:szCs w:val="24"/>
        </w:rPr>
        <w:t xml:space="preserve"> формируется на основании ведомственного перечня муниципальных услуг (работ), оказываемых и выполняемых муниципальными учреждениями, утвержденного постановлением администрации Тейковского муниципального района (далее - ведомственный перечень), по форме согласно приложению 1 к настоящему Порядку.</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2.2. Муниципальное задание содержит:</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показатели, характеризующие качество и (или) объем (содержание) оказываемой муниципальной услуги (выполняемой работы);</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порядок контроля за исполнением муниципального задания, в том числе условия и порядок его досрочного прекращения;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требования к отчетности об исполнении 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Муниципальное задание на оказание муниципальных услуг физическим и юридическим лицам также должно содержать:</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порядок оказания муниципальных услуг;</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определение категорий физических и (или) юридических лиц, являющихся потребителями соответствующих услуг;</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lastRenderedPageBreak/>
        <w:t>предельные цены (тарифы) на оплату соответствующих услуг физическими или юридическими лицами либо порядок их установления в случаях, если законодательством Российской Федерации предусмотрено оказание муниципальных услуг на платной основе.</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При установлении муниципальному учреждению Тейковского муниципального района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При установлении муниципальному учреждению Тейковского муниципального района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 часть 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2.3. Муниципальное задание формируется структурными подразделениями администрации Тейковского муниципального района либо главными распорядителями бюджетных средств, в ведении которых находятся муниципальные учреждения Тейковского муниципального района, в процессе формирования бюджета Тейковского муниципального района  на очередной финансовый год и плановый период и утверждается администрацией Тейковского муниципального района не позднее 15 рабочих дней со дня утверждения бюджета Тейковского муниципального района и лимитов бюджетных обязательств на финансовое обеспечение выполнения 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2.4. Муниципальное задание утверждается на очередной финансовый год и плановый период с последующим ежегодным уточнением.</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2.5. Структурными подразделениями администрации Тейковского муниципального района либо главными распорядителями бюджетных средств, в ведении которых находятся муниципальные учреждения Тейковского муниципального района, ведется реестр муниципальных заданий.</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Реестр муниципальных заданий размещается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и едином портале бюджетной системы Российской Федерации.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2.6. Муниципальные задания и </w:t>
      </w:r>
      <w:hyperlink w:anchor="Par589" w:tooltip="                   ОТЧЕТ ОБ ИСПОЛНЕНИИ                                   " w:history="1">
        <w:r w:rsidRPr="00D96872">
          <w:rPr>
            <w:rFonts w:ascii="Times New Roman" w:hAnsi="Times New Roman" w:cs="Times New Roman"/>
            <w:sz w:val="24"/>
            <w:szCs w:val="24"/>
          </w:rPr>
          <w:t>отчет</w:t>
        </w:r>
      </w:hyperlink>
      <w:r w:rsidRPr="00D96872">
        <w:rPr>
          <w:rFonts w:ascii="Times New Roman" w:hAnsi="Times New Roman" w:cs="Times New Roman"/>
          <w:sz w:val="24"/>
          <w:szCs w:val="24"/>
        </w:rPr>
        <w:t xml:space="preserve"> о выполнении муниципального задания, формируемый по форме согласно приложению 2 к настоящему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 w:history="1">
        <w:r w:rsidRPr="00D96872">
          <w:rPr>
            <w:rStyle w:val="a5"/>
            <w:rFonts w:ascii="Times New Roman" w:hAnsi="Times New Roman" w:cs="Times New Roman"/>
            <w:sz w:val="24"/>
            <w:szCs w:val="24"/>
          </w:rPr>
          <w:t>www.bus.gov.ru</w:t>
        </w:r>
      </w:hyperlink>
      <w:r w:rsidRPr="00D96872">
        <w:rPr>
          <w:rFonts w:ascii="Times New Roman" w:hAnsi="Times New Roman" w:cs="Times New Roman"/>
          <w:sz w:val="24"/>
          <w:szCs w:val="24"/>
        </w:rPr>
        <w:t>).</w:t>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jc w:val="center"/>
        <w:outlineLvl w:val="1"/>
        <w:rPr>
          <w:rFonts w:ascii="Times New Roman" w:hAnsi="Times New Roman" w:cs="Times New Roman"/>
          <w:sz w:val="24"/>
          <w:szCs w:val="24"/>
        </w:rPr>
      </w:pPr>
      <w:r w:rsidRPr="00D96872">
        <w:rPr>
          <w:rFonts w:ascii="Times New Roman" w:hAnsi="Times New Roman" w:cs="Times New Roman"/>
          <w:sz w:val="24"/>
          <w:szCs w:val="24"/>
        </w:rPr>
        <w:t>3. Финансовое обеспечение выполнения</w:t>
      </w:r>
    </w:p>
    <w:p w:rsidR="005C3EFB" w:rsidRPr="00D96872" w:rsidRDefault="005C3EFB" w:rsidP="005C3EFB">
      <w:pPr>
        <w:pStyle w:val="ConsPlusNormal"/>
        <w:jc w:val="center"/>
        <w:rPr>
          <w:rFonts w:ascii="Times New Roman" w:hAnsi="Times New Roman" w:cs="Times New Roman"/>
          <w:sz w:val="24"/>
          <w:szCs w:val="24"/>
        </w:rPr>
      </w:pPr>
      <w:r w:rsidRPr="00D96872">
        <w:rPr>
          <w:rFonts w:ascii="Times New Roman" w:hAnsi="Times New Roman" w:cs="Times New Roman"/>
          <w:sz w:val="24"/>
          <w:szCs w:val="24"/>
        </w:rPr>
        <w:t>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Тейковского муниципального района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w:t>
      </w:r>
      <w:r w:rsidRPr="00D96872">
        <w:rPr>
          <w:rFonts w:ascii="Times New Roman" w:hAnsi="Times New Roman" w:cs="Times New Roman"/>
          <w:sz w:val="24"/>
          <w:szCs w:val="24"/>
        </w:rPr>
        <w:lastRenderedPageBreak/>
        <w:t>имущество учреждения), затрат на уплату налогов, в качестве объекта налогообложения по которым признается имущество учреждения, затрат на содержание имущества учреждения, не используемого для оказания муниципальной услуги (выполнения работы).</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3.2. Финансовое обеспечение выполнения муниципального задания осуществляется в пределах бюджетных ассигнований, предусмотренных в бюджете Тейковского муниципального района на указанные цели.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Финансовое обеспечение выполнения муниципального задания муниципальным </w:t>
      </w:r>
      <w:proofErr w:type="gramStart"/>
      <w:r w:rsidRPr="00D96872">
        <w:rPr>
          <w:rFonts w:ascii="Times New Roman" w:hAnsi="Times New Roman" w:cs="Times New Roman"/>
          <w:sz w:val="24"/>
          <w:szCs w:val="24"/>
        </w:rPr>
        <w:t>бюджетным  учреждением</w:t>
      </w:r>
      <w:proofErr w:type="gramEnd"/>
      <w:r w:rsidRPr="00D96872">
        <w:rPr>
          <w:rFonts w:ascii="Times New Roman" w:hAnsi="Times New Roman" w:cs="Times New Roman"/>
          <w:sz w:val="24"/>
          <w:szCs w:val="24"/>
        </w:rPr>
        <w:t xml:space="preserve"> осуществляется посредством предоставления субсидии.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 Главные распорядители средств бюджета Тейковского муниципального района, в ведении которых находятся муниципальные казенные </w:t>
      </w:r>
      <w:proofErr w:type="gramStart"/>
      <w:r w:rsidRPr="00D96872">
        <w:rPr>
          <w:rFonts w:ascii="Times New Roman" w:hAnsi="Times New Roman" w:cs="Times New Roman"/>
          <w:sz w:val="24"/>
          <w:szCs w:val="24"/>
        </w:rPr>
        <w:t>учреждения  Тейковского</w:t>
      </w:r>
      <w:proofErr w:type="gramEnd"/>
      <w:r w:rsidRPr="00D96872">
        <w:rPr>
          <w:rFonts w:ascii="Times New Roman" w:hAnsi="Times New Roman" w:cs="Times New Roman"/>
          <w:sz w:val="24"/>
          <w:szCs w:val="24"/>
        </w:rPr>
        <w:t xml:space="preserve"> муниципального района, при определении показателей бюджетной сметы вправе использовать нормативные затраты.</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3.3. Объем финансового обеспечения выполнения муниципального задания (R) с использованием нормативных затрат рассчитывается по формуле:</w:t>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jc w:val="center"/>
        <w:rPr>
          <w:rFonts w:ascii="Times New Roman" w:hAnsi="Times New Roman" w:cs="Times New Roman"/>
          <w:sz w:val="24"/>
          <w:szCs w:val="24"/>
        </w:rPr>
      </w:pPr>
      <w:r w:rsidRPr="00D96872">
        <w:rPr>
          <w:rFonts w:ascii="Times New Roman" w:hAnsi="Times New Roman" w:cs="Times New Roman"/>
          <w:noProof/>
          <w:position w:val="-16"/>
          <w:sz w:val="24"/>
          <w:szCs w:val="24"/>
        </w:rPr>
        <w:drawing>
          <wp:inline distT="0" distB="0" distL="0" distR="0" wp14:anchorId="5944CF63" wp14:editId="3FD4FB75">
            <wp:extent cx="3467100" cy="266700"/>
            <wp:effectExtent l="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7100" cy="266700"/>
                    </a:xfrm>
                    <a:prstGeom prst="rect">
                      <a:avLst/>
                    </a:prstGeom>
                    <a:noFill/>
                    <a:ln>
                      <a:noFill/>
                    </a:ln>
                  </pic:spPr>
                </pic:pic>
              </a:graphicData>
            </a:graphic>
          </wp:inline>
        </w:drawing>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12"/>
          <w:sz w:val="24"/>
          <w:szCs w:val="24"/>
        </w:rPr>
        <w:drawing>
          <wp:inline distT="0" distB="0" distL="0" distR="0" wp14:anchorId="68BF7FF5" wp14:editId="159CCCA6">
            <wp:extent cx="190500" cy="228600"/>
            <wp:effectExtent l="0" t="0" r="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D96872">
        <w:rPr>
          <w:rFonts w:ascii="Times New Roman" w:hAnsi="Times New Roman" w:cs="Times New Roman"/>
          <w:sz w:val="24"/>
          <w:szCs w:val="24"/>
        </w:rPr>
        <w:t xml:space="preserve"> - нормативные затраты на оказание i-й муниципальной услуги, включенной в ведомственный перечень;</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12"/>
          <w:sz w:val="24"/>
          <w:szCs w:val="24"/>
        </w:rPr>
        <w:drawing>
          <wp:inline distT="0" distB="0" distL="0" distR="0" wp14:anchorId="3B63AC56" wp14:editId="79D72346">
            <wp:extent cx="152400" cy="228600"/>
            <wp:effectExtent l="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96872">
        <w:rPr>
          <w:rFonts w:ascii="Times New Roman" w:hAnsi="Times New Roman" w:cs="Times New Roman"/>
          <w:sz w:val="24"/>
          <w:szCs w:val="24"/>
        </w:rPr>
        <w:t xml:space="preserve"> - объем i-й муниципальной услуги, установленной муниципальным заданием;</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12"/>
          <w:sz w:val="24"/>
          <w:szCs w:val="24"/>
        </w:rPr>
        <w:drawing>
          <wp:inline distT="0" distB="0" distL="0" distR="0" wp14:anchorId="4D7131EF" wp14:editId="0A958142">
            <wp:extent cx="228600" cy="228600"/>
            <wp:effectExtent l="0" t="0" r="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6872">
        <w:rPr>
          <w:rFonts w:ascii="Times New Roman" w:hAnsi="Times New Roman" w:cs="Times New Roman"/>
          <w:sz w:val="24"/>
          <w:szCs w:val="24"/>
        </w:rPr>
        <w:t xml:space="preserve"> - нормативные затраты на выполнение w-й работы, включенной в ведомственный перечень;</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12"/>
          <w:sz w:val="24"/>
          <w:szCs w:val="24"/>
        </w:rPr>
        <w:drawing>
          <wp:inline distT="0" distB="0" distL="0" distR="0" wp14:anchorId="248C75E1" wp14:editId="3B92F55B">
            <wp:extent cx="152400" cy="228600"/>
            <wp:effectExtent l="0" t="0" r="0" b="0"/>
            <wp:docPr id="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96872">
        <w:rPr>
          <w:rFonts w:ascii="Times New Roman" w:hAnsi="Times New Roman" w:cs="Times New Roman"/>
          <w:sz w:val="24"/>
          <w:szCs w:val="24"/>
        </w:rPr>
        <w:t xml:space="preserve"> - размер платы (тариф, цена) за оказание i-й муниципальной услуги (работы) в соответствии с </w:t>
      </w:r>
      <w:hyperlink w:anchor="Par179" w:tooltip="3.25. В случае если государственное бюджетное или автономное учреждение Ивановской области осуществляет платную деятельность в рамках установленного государственного задания, по которому в соответствии с федеральными законами предусмотрено взимание платы, объе" w:history="1">
        <w:r w:rsidRPr="00D96872">
          <w:rPr>
            <w:rFonts w:ascii="Times New Roman" w:hAnsi="Times New Roman" w:cs="Times New Roman"/>
            <w:sz w:val="24"/>
            <w:szCs w:val="24"/>
          </w:rPr>
          <w:t>пунктом 3.25</w:t>
        </w:r>
      </w:hyperlink>
      <w:r w:rsidRPr="00D96872">
        <w:rPr>
          <w:rFonts w:ascii="Times New Roman" w:hAnsi="Times New Roman" w:cs="Times New Roman"/>
          <w:sz w:val="24"/>
          <w:szCs w:val="24"/>
        </w:rPr>
        <w:t xml:space="preserve"> настоящего Положения, установленный муниципальным заданием;</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6"/>
          <w:sz w:val="24"/>
          <w:szCs w:val="24"/>
        </w:rPr>
        <w:drawing>
          <wp:inline distT="0" distB="0" distL="0" distR="0" wp14:anchorId="0FDB7BE1" wp14:editId="722C15B7">
            <wp:extent cx="304800" cy="200025"/>
            <wp:effectExtent l="0" t="0" r="0" b="9525"/>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D96872">
        <w:rPr>
          <w:rFonts w:ascii="Times New Roman" w:hAnsi="Times New Roman" w:cs="Times New Roman"/>
          <w:sz w:val="24"/>
          <w:szCs w:val="24"/>
        </w:rPr>
        <w:t xml:space="preserve"> - затраты на уплату налогов, в качестве объекта налогообложения по которым признается имущество учреждения;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6"/>
          <w:sz w:val="24"/>
          <w:szCs w:val="24"/>
        </w:rPr>
        <w:drawing>
          <wp:inline distT="0" distB="0" distL="0" distR="0" wp14:anchorId="204A096A" wp14:editId="5357EBC4">
            <wp:extent cx="304800" cy="200025"/>
            <wp:effectExtent l="0" t="0" r="0" b="9525"/>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D96872">
        <w:rPr>
          <w:rFonts w:ascii="Times New Roman" w:hAnsi="Times New Roman" w:cs="Times New Roman"/>
          <w:sz w:val="24"/>
          <w:szCs w:val="24"/>
        </w:rPr>
        <w:t xml:space="preserve"> - затраты на содержание имущества учреждения, не используемого для оказания муниципальных услуг (выполнения работ) (далее - не используемое для выполнения муниципального задания имущество).</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3.4.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3.5. Значения нормативных затрат на оказание муниципальной услуги утверждаются администрацией Тейковского муниципального района.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3.6. Базовый норматив затрат на оказание муниципальной услуги состоит из базового норматива: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 непосредственно связанных с оказанием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lastRenderedPageBreak/>
        <w:t>затрат на содержание имущества и общехозяйственные нужды, связанных с оказанием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3.7.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(далее - показатели отраслевой специфики), отраслевой корректирующий коэффициент при которых принимает значение, равное 1.</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3.8.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Тейковского муниципального района, нормы, выраженные в натуральных показателях, определяются на основе анализа и усреднения показателей деятельности муниципального </w:t>
      </w:r>
      <w:proofErr w:type="gramStart"/>
      <w:r w:rsidRPr="00D96872">
        <w:rPr>
          <w:rFonts w:ascii="Times New Roman" w:hAnsi="Times New Roman" w:cs="Times New Roman"/>
          <w:sz w:val="24"/>
          <w:szCs w:val="24"/>
        </w:rPr>
        <w:t>учреждения  Тейковского</w:t>
      </w:r>
      <w:proofErr w:type="gramEnd"/>
      <w:r w:rsidRPr="00D96872">
        <w:rPr>
          <w:rFonts w:ascii="Times New Roman" w:hAnsi="Times New Roman" w:cs="Times New Roman"/>
          <w:sz w:val="24"/>
          <w:szCs w:val="24"/>
        </w:rPr>
        <w:t xml:space="preserve"> муниципального района , которое имеет минимальный объем затрат на оказание единицы муниципальной услуги </w:t>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jc w:val="both"/>
        <w:rPr>
          <w:rFonts w:ascii="Times New Roman" w:hAnsi="Times New Roman" w:cs="Times New Roman"/>
          <w:sz w:val="24"/>
          <w:szCs w:val="24"/>
        </w:rPr>
      </w:pPr>
      <w:r w:rsidRPr="00D96872">
        <w:rPr>
          <w:rFonts w:ascii="Times New Roman" w:hAnsi="Times New Roman" w:cs="Times New Roman"/>
          <w:sz w:val="24"/>
          <w:szCs w:val="24"/>
        </w:rPr>
        <w:t>при выполнении требований к качеству оказания муниципальной услуги, отраженных в ведомственном перечне, либо на основе медианного значения по муниципальным учреждениям Тейковского муниципального района, оказывающим муниципальную услугу в установленной сфере деятельности.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Значения базового норматива затрат рассчитываются в соответствии с порядком определения нормативных затрат на оказание муниципальных услуг муниципальными учреждениями Тейковского муниципального района,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муниципальными учреждениями Тейковского муниципального района, утвержденного администрацией Тейковского муниципального района.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3.9. В базовый норматив затрат, непосредственно связанных с оказанием муниципальной услуги, включаются: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(в том числе затраты на арендные платежи);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иные затраты, непосредственно связанные с оказанием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3.10. В базовый норматив затрат на содержание имущества и общехозяйственные нужды, связанных с оказанием муниципальной услуги, включаются:</w:t>
      </w:r>
    </w:p>
    <w:p w:rsidR="005C3EFB" w:rsidRPr="00D96872" w:rsidRDefault="005C3EFB" w:rsidP="005C3EFB">
      <w:pPr>
        <w:pStyle w:val="ConsPlusNormal"/>
        <w:ind w:firstLine="540"/>
        <w:jc w:val="both"/>
        <w:rPr>
          <w:rFonts w:ascii="Times New Roman" w:hAnsi="Times New Roman" w:cs="Times New Roman"/>
          <w:sz w:val="24"/>
          <w:szCs w:val="24"/>
        </w:rPr>
      </w:pPr>
      <w:bookmarkStart w:id="1" w:name="Par120"/>
      <w:bookmarkEnd w:id="1"/>
      <w:r w:rsidRPr="00D96872">
        <w:rPr>
          <w:rFonts w:ascii="Times New Roman" w:hAnsi="Times New Roman" w:cs="Times New Roman"/>
          <w:sz w:val="24"/>
          <w:szCs w:val="24"/>
        </w:rPr>
        <w:t>затраты на коммунальные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lastRenderedPageBreak/>
        <w:t>затраты на содержание объектов недвижимого имущества (в том числе затраты на арендные платежи);</w:t>
      </w:r>
    </w:p>
    <w:p w:rsidR="005C3EFB" w:rsidRPr="00D96872" w:rsidRDefault="005C3EFB" w:rsidP="005C3EFB">
      <w:pPr>
        <w:pStyle w:val="ConsPlusNormal"/>
        <w:ind w:firstLine="540"/>
        <w:jc w:val="both"/>
        <w:rPr>
          <w:rFonts w:ascii="Times New Roman" w:hAnsi="Times New Roman" w:cs="Times New Roman"/>
          <w:sz w:val="24"/>
          <w:szCs w:val="24"/>
        </w:rPr>
      </w:pPr>
      <w:bookmarkStart w:id="2" w:name="Par122"/>
      <w:bookmarkEnd w:id="2"/>
      <w:r w:rsidRPr="00D96872">
        <w:rPr>
          <w:rFonts w:ascii="Times New Roman" w:hAnsi="Times New Roman" w:cs="Times New Roman"/>
          <w:sz w:val="24"/>
          <w:szCs w:val="24"/>
        </w:rPr>
        <w:t>затраты на содержание объектов особо ценного движимого имущества;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приобретение услуг связи;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приобретение транспортных услуг;</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w:t>
      </w:r>
    </w:p>
    <w:p w:rsidR="005C3EFB" w:rsidRPr="00D96872" w:rsidRDefault="005C3EFB" w:rsidP="005C3EFB">
      <w:pPr>
        <w:pStyle w:val="ConsPlusNormal"/>
        <w:jc w:val="both"/>
        <w:rPr>
          <w:rFonts w:ascii="Times New Roman" w:hAnsi="Times New Roman" w:cs="Times New Roman"/>
          <w:sz w:val="24"/>
          <w:szCs w:val="24"/>
        </w:rPr>
      </w:pPr>
      <w:r w:rsidRPr="00D96872">
        <w:rPr>
          <w:rFonts w:ascii="Times New Roman" w:hAnsi="Times New Roman" w:cs="Times New Roman"/>
          <w:sz w:val="24"/>
          <w:szCs w:val="24"/>
        </w:rPr>
        <w:t>случаях, установленных стандартом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прочие общехозяйственные нужды, связанные с оказанием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В затраты, указанные в </w:t>
      </w:r>
      <w:hyperlink w:anchor="Par120" w:tooltip="затраты на коммунальные услуги;" w:history="1">
        <w:r w:rsidRPr="00D96872">
          <w:rPr>
            <w:rFonts w:ascii="Times New Roman" w:hAnsi="Times New Roman" w:cs="Times New Roman"/>
            <w:sz w:val="24"/>
            <w:szCs w:val="24"/>
          </w:rPr>
          <w:t>абзацах втором</w:t>
        </w:r>
      </w:hyperlink>
      <w:r w:rsidRPr="00D96872">
        <w:rPr>
          <w:rFonts w:ascii="Times New Roman" w:hAnsi="Times New Roman" w:cs="Times New Roman"/>
          <w:sz w:val="24"/>
          <w:szCs w:val="24"/>
        </w:rPr>
        <w:t xml:space="preserve"> - </w:t>
      </w:r>
      <w:hyperlink w:anchor="Par122" w:tooltip="затраты на содержание объектов особо ценного движимого имущества;" w:history="1">
        <w:r w:rsidRPr="00D96872">
          <w:rPr>
            <w:rFonts w:ascii="Times New Roman" w:hAnsi="Times New Roman" w:cs="Times New Roman"/>
            <w:sz w:val="24"/>
            <w:szCs w:val="24"/>
          </w:rPr>
          <w:t>четвертом</w:t>
        </w:r>
      </w:hyperlink>
      <w:r w:rsidRPr="00D96872">
        <w:rPr>
          <w:rFonts w:ascii="Times New Roman" w:hAnsi="Times New Roman" w:cs="Times New Roman"/>
          <w:sz w:val="24"/>
          <w:szCs w:val="24"/>
        </w:rPr>
        <w:t xml:space="preserve"> настоящего пункта, включаются затраты в отношении имущества учреждения, используемого для выполнения муниципального задания,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3.11. Значение базового норматива затрат на оказание муниципальной услуги утверждается администрацией Тейковского муниципального района либо главным распорядителем средств бюджета района, в ведении которого находятся муниципальные учреждения Тейковского муниципального </w:t>
      </w:r>
      <w:proofErr w:type="gramStart"/>
      <w:r w:rsidRPr="00D96872">
        <w:rPr>
          <w:rFonts w:ascii="Times New Roman" w:hAnsi="Times New Roman" w:cs="Times New Roman"/>
          <w:sz w:val="24"/>
          <w:szCs w:val="24"/>
        </w:rPr>
        <w:t>района,  с</w:t>
      </w:r>
      <w:proofErr w:type="gramEnd"/>
      <w:r w:rsidRPr="00D96872">
        <w:rPr>
          <w:rFonts w:ascii="Times New Roman" w:hAnsi="Times New Roman" w:cs="Times New Roman"/>
          <w:sz w:val="24"/>
          <w:szCs w:val="24"/>
        </w:rPr>
        <w:t xml:space="preserve"> выделением суммы затрат:</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на оплату труда с начислениями на выплаты по оплате труда работников, непосредственно связанных с оказанием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на коммунальные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на содержание имущества, необходимого для выполнения 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3.12. Значение базового норматива затрат на оказание муниципальной услуги утверждается по согласованию с Финансовым отделом </w:t>
      </w:r>
      <w:proofErr w:type="gramStart"/>
      <w:r w:rsidRPr="00D96872">
        <w:rPr>
          <w:rFonts w:ascii="Times New Roman" w:hAnsi="Times New Roman" w:cs="Times New Roman"/>
          <w:sz w:val="24"/>
          <w:szCs w:val="24"/>
        </w:rPr>
        <w:t>администрации  Тейковского</w:t>
      </w:r>
      <w:proofErr w:type="gramEnd"/>
      <w:r w:rsidRPr="00D96872">
        <w:rPr>
          <w:rFonts w:ascii="Times New Roman" w:hAnsi="Times New Roman" w:cs="Times New Roman"/>
          <w:sz w:val="24"/>
          <w:szCs w:val="24"/>
        </w:rPr>
        <w:t xml:space="preserve"> муниципального района.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3.13.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 а также до 01.01.2019 - коэффициентов выравнивания.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Коэффициенты выравнивания применяются в целях доведения объема финансового обеспечения выполнения муниципального задания муниципальным учреждениям, рассчитанного в соответствии с настоящим Порядком, до уровня финансового обеспечения выполнения муниципального задания муниципальным учреждениям в текущем финансовом году при одинаковых объемах 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3.14.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Значение территориального корректирующего коэффициента утверждается администрацией Тейковского муниципального района либо главным распорядителем средств бюджета района, в ведении которого находятся муниципальные </w:t>
      </w:r>
      <w:proofErr w:type="gramStart"/>
      <w:r w:rsidRPr="00D96872">
        <w:rPr>
          <w:rFonts w:ascii="Times New Roman" w:hAnsi="Times New Roman" w:cs="Times New Roman"/>
          <w:sz w:val="24"/>
          <w:szCs w:val="24"/>
        </w:rPr>
        <w:t>учреждения  Тейковского</w:t>
      </w:r>
      <w:proofErr w:type="gramEnd"/>
      <w:r w:rsidRPr="00D96872">
        <w:rPr>
          <w:rFonts w:ascii="Times New Roman" w:hAnsi="Times New Roman" w:cs="Times New Roman"/>
          <w:sz w:val="24"/>
          <w:szCs w:val="24"/>
        </w:rPr>
        <w:t xml:space="preserve"> муниципального района.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3.15.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 утверждаемыми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lastRenderedPageBreak/>
        <w:t xml:space="preserve">Значение отраслевого корректирующего коэффициента утверждается администрацией Тейковского муниципального района либо главным распорядителем </w:t>
      </w:r>
      <w:proofErr w:type="gramStart"/>
      <w:r w:rsidRPr="00D96872">
        <w:rPr>
          <w:rFonts w:ascii="Times New Roman" w:hAnsi="Times New Roman" w:cs="Times New Roman"/>
          <w:sz w:val="24"/>
          <w:szCs w:val="24"/>
        </w:rPr>
        <w:t>средств  бюджета</w:t>
      </w:r>
      <w:proofErr w:type="gramEnd"/>
      <w:r w:rsidRPr="00D96872">
        <w:rPr>
          <w:rFonts w:ascii="Times New Roman" w:hAnsi="Times New Roman" w:cs="Times New Roman"/>
          <w:sz w:val="24"/>
          <w:szCs w:val="24"/>
        </w:rPr>
        <w:t xml:space="preserve"> района, в ведении которого находятся муниципальные учреждения Тейковского муниципального района.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3.16.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w:t>
      </w:r>
    </w:p>
    <w:p w:rsidR="005C3EFB" w:rsidRPr="00D96872" w:rsidRDefault="005C3EFB" w:rsidP="005C3EFB">
      <w:pPr>
        <w:pStyle w:val="ConsPlusNormal"/>
        <w:ind w:firstLine="540"/>
        <w:jc w:val="both"/>
        <w:rPr>
          <w:rFonts w:ascii="Times New Roman" w:hAnsi="Times New Roman" w:cs="Times New Roman"/>
          <w:sz w:val="24"/>
          <w:szCs w:val="24"/>
        </w:rPr>
      </w:pPr>
      <w:bookmarkStart w:id="3" w:name="Par143"/>
      <w:bookmarkEnd w:id="3"/>
      <w:r w:rsidRPr="00D96872">
        <w:rPr>
          <w:rFonts w:ascii="Times New Roman" w:hAnsi="Times New Roman" w:cs="Times New Roman"/>
          <w:sz w:val="24"/>
          <w:szCs w:val="24"/>
        </w:rPr>
        <w:t xml:space="preserve">3.17. Нормативные затраты на выполнение работы определяются при расчете объема финансового обеспечения выполнения муниципального задания в соответствии с общими требованиями, утверждаемыми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3.18.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оплату труда с начислениями на выплаты по оплате труда работников, непосредственно связанных с выполнением муниципальной работы;</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в случаях, установленных стандартом работы;</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приобретение материальных запасов и особо ценного движимого имущества, потребляемых (используемых) в процессе выполнения работы (в том числе затраты на арендные платежи);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иные расходы, непосредственно связанные с выполнением работы;</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оплату коммунальных услуг;</w:t>
      </w:r>
    </w:p>
    <w:p w:rsidR="005C3EFB" w:rsidRPr="00D96872" w:rsidRDefault="005C3EFB" w:rsidP="005C3EFB">
      <w:pPr>
        <w:pStyle w:val="ConsPlusNormal"/>
        <w:ind w:firstLine="540"/>
        <w:jc w:val="both"/>
        <w:rPr>
          <w:rFonts w:ascii="Times New Roman" w:hAnsi="Times New Roman" w:cs="Times New Roman"/>
          <w:sz w:val="24"/>
          <w:szCs w:val="24"/>
        </w:rPr>
      </w:pPr>
      <w:bookmarkStart w:id="4" w:name="Par153"/>
      <w:bookmarkEnd w:id="4"/>
      <w:r w:rsidRPr="00D96872">
        <w:rPr>
          <w:rFonts w:ascii="Times New Roman" w:hAnsi="Times New Roman" w:cs="Times New Roman"/>
          <w:sz w:val="24"/>
          <w:szCs w:val="24"/>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затраты на содержание объектов особо ценного движимого имущества, имущества, необходимого для выполнения муниципального задания (за исключением имущества, указанного в </w:t>
      </w:r>
      <w:hyperlink w:anchor="Par153" w:tooltip="затраты на содержание объектов недвижимого имущества, необходимого для выполнения государственного задания (в том числе затраты на арендные платежи);" w:history="1">
        <w:r w:rsidRPr="00D96872">
          <w:rPr>
            <w:rFonts w:ascii="Times New Roman" w:hAnsi="Times New Roman" w:cs="Times New Roman"/>
            <w:sz w:val="24"/>
            <w:szCs w:val="24"/>
          </w:rPr>
          <w:t>абзаце седьмом</w:t>
        </w:r>
      </w:hyperlink>
      <w:r w:rsidRPr="00D96872">
        <w:rPr>
          <w:rFonts w:ascii="Times New Roman" w:hAnsi="Times New Roman" w:cs="Times New Roman"/>
          <w:sz w:val="24"/>
          <w:szCs w:val="24"/>
        </w:rPr>
        <w:t xml:space="preserve"> настоящего пункта);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приобретение услуг связи;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приобретение транспортных услуг;</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затраты на прочие общехозяйственные нужды. </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3.19.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 </w:t>
      </w:r>
    </w:p>
    <w:p w:rsidR="005C3EFB" w:rsidRPr="00D96872" w:rsidRDefault="005C3EFB" w:rsidP="005C3EFB">
      <w:pPr>
        <w:pStyle w:val="ConsPlusNormal"/>
        <w:ind w:firstLine="540"/>
        <w:jc w:val="both"/>
        <w:rPr>
          <w:rFonts w:ascii="Times New Roman" w:hAnsi="Times New Roman" w:cs="Times New Roman"/>
          <w:sz w:val="24"/>
          <w:szCs w:val="24"/>
        </w:rPr>
      </w:pPr>
      <w:bookmarkStart w:id="5" w:name="Par165"/>
      <w:bookmarkEnd w:id="5"/>
      <w:r w:rsidRPr="00D96872">
        <w:rPr>
          <w:rFonts w:ascii="Times New Roman" w:hAnsi="Times New Roman" w:cs="Times New Roman"/>
          <w:sz w:val="24"/>
          <w:szCs w:val="24"/>
        </w:rPr>
        <w:t>3.20. Значения нормативных затрат на выполнение работы утверждаются администрацией Тейковского муниципального района либо главным распорядителем средств бюджета района, в ведении которого находятся муниципальные учреждения Тейковского муниципального района (в случае принятия им решения о применении нормативных затрат при расчете объема финансового обеспечения выполнения муниципального задания), по согласованию с Финансовым отделом администрации Тейковского муниципального района.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При отсутствии норм, выраженных в натуральных показателях, установленных стандартом оказания услуги, в отношении муниципальной услуги, оказываемой </w:t>
      </w:r>
      <w:r w:rsidRPr="00D96872">
        <w:rPr>
          <w:rFonts w:ascii="Times New Roman" w:hAnsi="Times New Roman" w:cs="Times New Roman"/>
          <w:sz w:val="24"/>
          <w:szCs w:val="24"/>
        </w:rPr>
        <w:lastRenderedPageBreak/>
        <w:t>муниципальными учреждениями  Тейковского муниципального района, нормы, выраженные в натуральных показателях, определяются на основе анализа и усреднения показателей деятельности муниципального учреждения Тейковского муниципального района, которое имеет минимальный объем затрат на оказание единицы муниципальной услуги при выполнении требований к качеству оказания муниципальной услуги, отраженных в ведомственном перечне, либо на основе медианного значения по муниципальным учреждениям  Тейковского муниципального района, оказывающим муниципальную услугу в установленной сфере деятельности.</w:t>
      </w:r>
    </w:p>
    <w:p w:rsidR="005C3EFB" w:rsidRPr="00D96872" w:rsidRDefault="005C3EFB" w:rsidP="005C3EFB">
      <w:pPr>
        <w:pStyle w:val="ConsPlusNormal"/>
        <w:ind w:firstLine="540"/>
        <w:jc w:val="both"/>
        <w:rPr>
          <w:rFonts w:ascii="Times New Roman" w:hAnsi="Times New Roman" w:cs="Times New Roman"/>
          <w:sz w:val="24"/>
          <w:szCs w:val="24"/>
        </w:rPr>
      </w:pPr>
      <w:bookmarkStart w:id="6" w:name="Par167"/>
      <w:bookmarkEnd w:id="6"/>
      <w:r w:rsidRPr="00D96872">
        <w:rPr>
          <w:rFonts w:ascii="Times New Roman" w:hAnsi="Times New Roman" w:cs="Times New Roman"/>
          <w:sz w:val="24"/>
          <w:szCs w:val="24"/>
        </w:rPr>
        <w:t>3.21.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В случае если бюджетное учреждение  Тейковского муниципального района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w:anchor="Par167" w:tooltip="3.21.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 w:history="1">
        <w:r w:rsidRPr="00D96872">
          <w:rPr>
            <w:rFonts w:ascii="Times New Roman" w:hAnsi="Times New Roman" w:cs="Times New Roman"/>
            <w:sz w:val="24"/>
            <w:szCs w:val="24"/>
          </w:rPr>
          <w:t>абзаце первом</w:t>
        </w:r>
      </w:hyperlink>
      <w:r w:rsidRPr="00D96872">
        <w:rPr>
          <w:rFonts w:ascii="Times New Roman" w:hAnsi="Times New Roman" w:cs="Times New Roman"/>
          <w:sz w:val="24"/>
          <w:szCs w:val="24"/>
        </w:rPr>
        <w:t xml:space="preserve"> настоящего пункта, рассчитываются с применением коэффициента платной деятельности (</w:t>
      </w:r>
      <w:proofErr w:type="spellStart"/>
      <w:r w:rsidRPr="00D96872">
        <w:rPr>
          <w:rFonts w:ascii="Times New Roman" w:hAnsi="Times New Roman" w:cs="Times New Roman"/>
          <w:sz w:val="24"/>
          <w:szCs w:val="24"/>
        </w:rPr>
        <w:t>Кпд</w:t>
      </w:r>
      <w:proofErr w:type="spellEnd"/>
      <w:r w:rsidRPr="00D96872">
        <w:rPr>
          <w:rFonts w:ascii="Times New Roman" w:hAnsi="Times New Roman" w:cs="Times New Roman"/>
          <w:sz w:val="24"/>
          <w:szCs w:val="24"/>
        </w:rPr>
        <w:t>), который рассчитывается по следующей формуле:</w:t>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jc w:val="center"/>
        <w:rPr>
          <w:rFonts w:ascii="Times New Roman" w:hAnsi="Times New Roman" w:cs="Times New Roman"/>
          <w:sz w:val="24"/>
          <w:szCs w:val="24"/>
        </w:rPr>
      </w:pPr>
      <w:r w:rsidRPr="00D96872">
        <w:rPr>
          <w:rFonts w:ascii="Times New Roman" w:hAnsi="Times New Roman" w:cs="Times New Roman"/>
          <w:noProof/>
          <w:position w:val="-32"/>
          <w:sz w:val="24"/>
          <w:szCs w:val="24"/>
        </w:rPr>
        <w:drawing>
          <wp:inline distT="0" distB="0" distL="0" distR="0" wp14:anchorId="6EFCAA3F" wp14:editId="6E1C303D">
            <wp:extent cx="2152650" cy="457200"/>
            <wp:effectExtent l="0" t="0" r="0" b="0"/>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2650" cy="457200"/>
                    </a:xfrm>
                    <a:prstGeom prst="rect">
                      <a:avLst/>
                    </a:prstGeom>
                    <a:noFill/>
                    <a:ln>
                      <a:noFill/>
                    </a:ln>
                  </pic:spPr>
                </pic:pic>
              </a:graphicData>
            </a:graphic>
          </wp:inline>
        </w:drawing>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14"/>
          <w:sz w:val="24"/>
          <w:szCs w:val="24"/>
        </w:rPr>
        <w:drawing>
          <wp:inline distT="0" distB="0" distL="0" distR="0" wp14:anchorId="4A739004" wp14:editId="4E68CD08">
            <wp:extent cx="685800" cy="247650"/>
            <wp:effectExtent l="0" t="0" r="0" b="0"/>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sidRPr="00D96872">
        <w:rPr>
          <w:rFonts w:ascii="Times New Roman" w:hAnsi="Times New Roman" w:cs="Times New Roman"/>
          <w:sz w:val="24"/>
          <w:szCs w:val="24"/>
        </w:rPr>
        <w:t xml:space="preserve"> - планируемый объем финансового обеспечения выполнения муниципального задания, исходя из объемов субсидии, полученной из бюджета города в отчетном финансовом году на указанные цели;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noProof/>
          <w:position w:val="-12"/>
          <w:sz w:val="24"/>
          <w:szCs w:val="24"/>
        </w:rPr>
        <w:drawing>
          <wp:inline distT="0" distB="0" distL="0" distR="0" wp14:anchorId="258E951C" wp14:editId="69FB078B">
            <wp:extent cx="552450" cy="22860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Pr="00D96872">
        <w:rPr>
          <w:rFonts w:ascii="Times New Roman" w:hAnsi="Times New Roman" w:cs="Times New Roman"/>
          <w:sz w:val="24"/>
          <w:szCs w:val="24"/>
        </w:rPr>
        <w:t xml:space="preserve"> - доходы от платной деятельности, исходя из указанных поступлений, полученных в отчетном финансовом году.</w:t>
      </w:r>
    </w:p>
    <w:p w:rsidR="005C3EFB" w:rsidRPr="00D96872" w:rsidRDefault="005C3EFB" w:rsidP="005C3EFB">
      <w:pPr>
        <w:pStyle w:val="ConsPlusNormal"/>
        <w:ind w:firstLine="540"/>
        <w:jc w:val="both"/>
        <w:rPr>
          <w:rFonts w:ascii="Times New Roman" w:hAnsi="Times New Roman" w:cs="Times New Roman"/>
          <w:sz w:val="24"/>
          <w:szCs w:val="24"/>
        </w:rPr>
      </w:pPr>
      <w:bookmarkStart w:id="7" w:name="Par174"/>
      <w:bookmarkEnd w:id="7"/>
      <w:r w:rsidRPr="00D96872">
        <w:rPr>
          <w:rFonts w:ascii="Times New Roman" w:hAnsi="Times New Roman" w:cs="Times New Roman"/>
          <w:sz w:val="24"/>
          <w:szCs w:val="24"/>
        </w:rPr>
        <w:t>3.22. Затраты на содержание не используемого для выполнения муниципального задания имущества муниципального учреждения городского округа Тейково содержат не включенные в нормативные затраты на оказание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коммунальные услуги (включая затраты на приобретение угля в случае отсутствия центрального отопления);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затраты на содержание объектов недвижимого и особо ценного движимого имущества.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3.23. Значения затрат на содержание не используемого для выполнения муниципального задания имущества утверждаются администрацией Тейковского муниципального района либо главным распорядителем средств бюджета района, в ведении которого находятся муниципальные </w:t>
      </w:r>
      <w:proofErr w:type="gramStart"/>
      <w:r w:rsidRPr="00D96872">
        <w:rPr>
          <w:rFonts w:ascii="Times New Roman" w:hAnsi="Times New Roman" w:cs="Times New Roman"/>
          <w:sz w:val="24"/>
          <w:szCs w:val="24"/>
        </w:rPr>
        <w:t>учреждения  Тейковского</w:t>
      </w:r>
      <w:proofErr w:type="gramEnd"/>
      <w:r w:rsidRPr="00D96872">
        <w:rPr>
          <w:rFonts w:ascii="Times New Roman" w:hAnsi="Times New Roman" w:cs="Times New Roman"/>
          <w:sz w:val="24"/>
          <w:szCs w:val="24"/>
        </w:rPr>
        <w:t xml:space="preserve"> муниципального района  (в случае принятия им решения о применении нормативных затрат при расчете объема финансового обеспечения выполнения 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3.24. В случае если муниципальное бюджетное учреждение  Тейковского муниципального района оказывает платную деятельность сверх установленного муниципального задания, затраты, указанные в </w:t>
      </w:r>
      <w:hyperlink w:anchor="Par174" w:tooltip="3.22. Затраты на содержание не используемого для выполнения государственного задания имущества государственного учреждения Ивановской области содержат не включенные в нормативные затраты на оказание государственной услуги:" w:history="1">
        <w:r w:rsidRPr="00D96872">
          <w:rPr>
            <w:rFonts w:ascii="Times New Roman" w:hAnsi="Times New Roman" w:cs="Times New Roman"/>
            <w:sz w:val="24"/>
            <w:szCs w:val="24"/>
          </w:rPr>
          <w:t>пункте 3.22</w:t>
        </w:r>
      </w:hyperlink>
      <w:r w:rsidRPr="00D96872">
        <w:rPr>
          <w:rFonts w:ascii="Times New Roman" w:hAnsi="Times New Roman" w:cs="Times New Roman"/>
          <w:sz w:val="24"/>
          <w:szCs w:val="24"/>
        </w:rPr>
        <w:t>, рассчитываются с применением коэффициента платной деятельности.</w:t>
      </w:r>
    </w:p>
    <w:p w:rsidR="005C3EFB" w:rsidRPr="00D96872" w:rsidRDefault="005C3EFB" w:rsidP="005C3EFB">
      <w:pPr>
        <w:pStyle w:val="ConsPlusNormal"/>
        <w:ind w:firstLine="540"/>
        <w:jc w:val="both"/>
        <w:rPr>
          <w:rFonts w:ascii="Times New Roman" w:hAnsi="Times New Roman" w:cs="Times New Roman"/>
          <w:sz w:val="24"/>
          <w:szCs w:val="24"/>
        </w:rPr>
      </w:pPr>
      <w:bookmarkStart w:id="8" w:name="Par179"/>
      <w:bookmarkEnd w:id="8"/>
      <w:r w:rsidRPr="00D96872">
        <w:rPr>
          <w:rFonts w:ascii="Times New Roman" w:hAnsi="Times New Roman" w:cs="Times New Roman"/>
          <w:sz w:val="24"/>
          <w:szCs w:val="24"/>
        </w:rPr>
        <w:t xml:space="preserve">3.25. В случае если муниципальное бюджетное  учреждение  Тейковского муниципального района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w:t>
      </w:r>
      <w:r w:rsidRPr="00D96872">
        <w:rPr>
          <w:rFonts w:ascii="Times New Roman" w:hAnsi="Times New Roman" w:cs="Times New Roman"/>
          <w:sz w:val="24"/>
          <w:szCs w:val="24"/>
        </w:rPr>
        <w:lastRenderedPageBreak/>
        <w:t>среднего значения размера платы (цены, тарифа), установленного в муниципальном задании.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3.26. 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района на очередной финансовый год и плановый период.</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3.27. Уменьшение объема субсидии, предоставленной из бюджета района муниципальному бюджетному учреждению Тейковского муниципального района, в течение срока выполнения муниципального задания осуществляется только при соответствующем изменении муниципального задания или изменении состава недвижимого имущества, затраты </w:t>
      </w:r>
      <w:proofErr w:type="gramStart"/>
      <w:r w:rsidRPr="00D96872">
        <w:rPr>
          <w:rFonts w:ascii="Times New Roman" w:hAnsi="Times New Roman" w:cs="Times New Roman"/>
          <w:sz w:val="24"/>
          <w:szCs w:val="24"/>
        </w:rPr>
        <w:t>на содержание</w:t>
      </w:r>
      <w:proofErr w:type="gramEnd"/>
      <w:r w:rsidRPr="00D96872">
        <w:rPr>
          <w:rFonts w:ascii="Times New Roman" w:hAnsi="Times New Roman" w:cs="Times New Roman"/>
          <w:sz w:val="24"/>
          <w:szCs w:val="24"/>
        </w:rPr>
        <w:t xml:space="preserve"> которого учтены при расчете нормативных затрат на оказание муниципальной услуги.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3.28. 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w:t>
      </w:r>
      <w:proofErr w:type="gramStart"/>
      <w:r w:rsidRPr="00D96872">
        <w:rPr>
          <w:rFonts w:ascii="Times New Roman" w:hAnsi="Times New Roman" w:cs="Times New Roman"/>
          <w:sz w:val="24"/>
          <w:szCs w:val="24"/>
        </w:rPr>
        <w:t>бюджетному  учреждению</w:t>
      </w:r>
      <w:proofErr w:type="gramEnd"/>
      <w:r w:rsidRPr="00D96872">
        <w:rPr>
          <w:rFonts w:ascii="Times New Roman" w:hAnsi="Times New Roman" w:cs="Times New Roman"/>
          <w:sz w:val="24"/>
          <w:szCs w:val="24"/>
        </w:rPr>
        <w:t xml:space="preserve">  Тейковского муниципального района.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3.29. 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заключаемого между администрацией  Тейковского муниципального района либо главным распорядителем бюджетных средств, в ведении которых находятся муниципальные бюджетные учреждения и муниципальным бюджетным учреждением  Тейковского муниципального района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5C3EFB" w:rsidRPr="00D96872" w:rsidRDefault="005C3EFB" w:rsidP="005C3EFB">
      <w:pPr>
        <w:pStyle w:val="ConsPlusNormal"/>
        <w:ind w:firstLine="540"/>
        <w:jc w:val="both"/>
        <w:rPr>
          <w:rFonts w:ascii="Times New Roman" w:hAnsi="Times New Roman" w:cs="Times New Roman"/>
          <w:sz w:val="24"/>
          <w:szCs w:val="24"/>
        </w:rPr>
      </w:pPr>
      <w:bookmarkStart w:id="9" w:name="Par185"/>
      <w:bookmarkEnd w:id="9"/>
      <w:r w:rsidRPr="00D96872">
        <w:rPr>
          <w:rFonts w:ascii="Times New Roman" w:hAnsi="Times New Roman" w:cs="Times New Roman"/>
          <w:sz w:val="24"/>
          <w:szCs w:val="24"/>
        </w:rPr>
        <w:t>3.30.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30 процентов годового размера субсидии в течение I квартала;</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75 процентов годового размера субсидии в течение 9 месяцев.</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3.31. Перечисление субсидии в IV квартале осуществляется не позднее 5 рабочих дней с момента предоставления муниципальным бюджетным </w:t>
      </w:r>
      <w:proofErr w:type="gramStart"/>
      <w:r w:rsidRPr="00D96872">
        <w:rPr>
          <w:rFonts w:ascii="Times New Roman" w:hAnsi="Times New Roman" w:cs="Times New Roman"/>
          <w:sz w:val="24"/>
          <w:szCs w:val="24"/>
        </w:rPr>
        <w:t>учреждением  Тейковского</w:t>
      </w:r>
      <w:proofErr w:type="gramEnd"/>
      <w:r w:rsidRPr="00D96872">
        <w:rPr>
          <w:rFonts w:ascii="Times New Roman" w:hAnsi="Times New Roman" w:cs="Times New Roman"/>
          <w:sz w:val="24"/>
          <w:szCs w:val="24"/>
        </w:rPr>
        <w:t xml:space="preserve"> муниципального района предварительного отчета об исполнении муниципального задания за соответствующий финансовый год. Если на основании предусмотренного </w:t>
      </w:r>
      <w:hyperlink w:anchor="Par191" w:tooltip="3.33. Государственные бюджетные и автономные учреждения Ивановской области, государственные казенные учреждения Ивановской области представляют соответственно органам, осуществляющим функции и полномочия учредителей в отношении государственных бюджетных или ав" w:history="1">
        <w:r w:rsidRPr="00D96872">
          <w:rPr>
            <w:rFonts w:ascii="Times New Roman" w:hAnsi="Times New Roman" w:cs="Times New Roman"/>
            <w:sz w:val="24"/>
            <w:szCs w:val="24"/>
          </w:rPr>
          <w:t>пунктом 3.3</w:t>
        </w:r>
      </w:hyperlink>
      <w:r w:rsidRPr="00D96872">
        <w:rPr>
          <w:rFonts w:ascii="Times New Roman" w:hAnsi="Times New Roman" w:cs="Times New Roman"/>
          <w:sz w:val="24"/>
          <w:szCs w:val="24"/>
        </w:rPr>
        <w:t>2 настоящего Положения отчета показатели объема, указанные в предварительном отчете, меньше показателей, установленных в муниципальном задании, то соответствующие средства субсидии подлежат перечислению в бюджет района в соответствии с бюджетным законодательством Российской Федерации.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Требования, установленные </w:t>
      </w:r>
      <w:hyperlink w:anchor="Par185" w:tooltip="3.31. Перечисление субсидии осуществляется в соответствии с графиком, содержащимся в Соглашении, не реже одного раза в квартал в сумме, не превышающей:" w:history="1">
        <w:r w:rsidRPr="00D96872">
          <w:rPr>
            <w:rFonts w:ascii="Times New Roman" w:hAnsi="Times New Roman" w:cs="Times New Roman"/>
            <w:sz w:val="24"/>
            <w:szCs w:val="24"/>
          </w:rPr>
          <w:t>пунктом 3.3</w:t>
        </w:r>
      </w:hyperlink>
      <w:r w:rsidRPr="00D96872">
        <w:rPr>
          <w:rFonts w:ascii="Times New Roman" w:hAnsi="Times New Roman" w:cs="Times New Roman"/>
          <w:sz w:val="24"/>
          <w:szCs w:val="24"/>
        </w:rPr>
        <w:t>0, не распространяются на бюджетные учреждения Тейковского муниципального района, в отношении которых проводятся ликвидационные мероприятия.</w:t>
      </w:r>
    </w:p>
    <w:p w:rsidR="005C3EFB" w:rsidRPr="00D96872" w:rsidRDefault="005C3EFB" w:rsidP="005C3EFB">
      <w:pPr>
        <w:pStyle w:val="ConsPlusNormal"/>
        <w:ind w:firstLine="540"/>
        <w:jc w:val="both"/>
        <w:rPr>
          <w:rFonts w:ascii="Times New Roman" w:hAnsi="Times New Roman" w:cs="Times New Roman"/>
          <w:sz w:val="24"/>
          <w:szCs w:val="24"/>
        </w:rPr>
      </w:pPr>
      <w:bookmarkStart w:id="10" w:name="Par191"/>
      <w:bookmarkEnd w:id="10"/>
      <w:r w:rsidRPr="00D96872">
        <w:rPr>
          <w:rFonts w:ascii="Times New Roman" w:hAnsi="Times New Roman" w:cs="Times New Roman"/>
          <w:sz w:val="24"/>
          <w:szCs w:val="24"/>
        </w:rPr>
        <w:t xml:space="preserve">3.32. Муниципальные учреждения  Тейковского муниципального района представляют структурным подразделениям администрации Тейковского муниципального района либо главным распорядителям средств бюджета района, в ведении которых находятся муниципальные учреждения Тейковского муниципального района, </w:t>
      </w:r>
      <w:hyperlink w:anchor="Par589" w:tooltip="                   ОТЧЕТ ОБ ИСПОЛНЕНИИ                                   " w:history="1">
        <w:r w:rsidRPr="00D96872">
          <w:rPr>
            <w:rFonts w:ascii="Times New Roman" w:hAnsi="Times New Roman" w:cs="Times New Roman"/>
            <w:sz w:val="24"/>
            <w:szCs w:val="24"/>
          </w:rPr>
          <w:t>отчет</w:t>
        </w:r>
      </w:hyperlink>
      <w:r w:rsidRPr="00D96872">
        <w:rPr>
          <w:rFonts w:ascii="Times New Roman" w:hAnsi="Times New Roman" w:cs="Times New Roman"/>
          <w:sz w:val="24"/>
          <w:szCs w:val="24"/>
        </w:rPr>
        <w:t xml:space="preserve"> об исполнении муниципального задания по форме согласно приложению 2 к настоящему Положению в соответствии с требованиями, установленными в муниципальном задании.</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Отчет о выполнении муниципального задания представляется за первое полугодие, 9 месяцев, год и предварительный отчет за соответствующий финансовый год.</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В срок до 25 июля и 25 октября на основании отчетов о выполнении муниципального </w:t>
      </w:r>
      <w:proofErr w:type="gramStart"/>
      <w:r w:rsidRPr="00D96872">
        <w:rPr>
          <w:rFonts w:ascii="Times New Roman" w:hAnsi="Times New Roman" w:cs="Times New Roman"/>
          <w:sz w:val="24"/>
          <w:szCs w:val="24"/>
        </w:rPr>
        <w:t>задания  структурные</w:t>
      </w:r>
      <w:proofErr w:type="gramEnd"/>
      <w:r w:rsidRPr="00D96872">
        <w:rPr>
          <w:rFonts w:ascii="Times New Roman" w:hAnsi="Times New Roman" w:cs="Times New Roman"/>
          <w:sz w:val="24"/>
          <w:szCs w:val="24"/>
        </w:rPr>
        <w:t xml:space="preserve"> подразделения администрации Тейковского муниципального района </w:t>
      </w:r>
      <w:r w:rsidRPr="00D96872">
        <w:rPr>
          <w:rFonts w:ascii="Times New Roman" w:hAnsi="Times New Roman" w:cs="Times New Roman"/>
          <w:sz w:val="24"/>
          <w:szCs w:val="24"/>
        </w:rPr>
        <w:lastRenderedPageBreak/>
        <w:t>либо главные распорядители  средств бюджета района, в ведении которых находятся муниципальные  учреждения представляют в Финансовый отдел администрации Тейковского муниципального района предложения по корректировке объемов бюджетных ассигнований на финансовое обеспечение выполнения муниципального задания.</w:t>
      </w:r>
    </w:p>
    <w:p w:rsidR="005C3EFB" w:rsidRPr="00D96872" w:rsidRDefault="005C3EFB" w:rsidP="005C3EFB">
      <w:pPr>
        <w:pStyle w:val="ConsPlusNormal"/>
        <w:ind w:firstLine="540"/>
        <w:jc w:val="both"/>
        <w:rPr>
          <w:rFonts w:ascii="Times New Roman" w:hAnsi="Times New Roman" w:cs="Times New Roman"/>
          <w:sz w:val="24"/>
          <w:szCs w:val="24"/>
        </w:rPr>
      </w:pPr>
      <w:r w:rsidRPr="00D96872">
        <w:rPr>
          <w:rFonts w:ascii="Times New Roman" w:hAnsi="Times New Roman" w:cs="Times New Roman"/>
          <w:sz w:val="24"/>
          <w:szCs w:val="24"/>
        </w:rPr>
        <w:t xml:space="preserve">3.33. Контроль за выполнением муниципального задания муниципальными учреждениями осуществляется структурными подразделениями администрации Тейковского муниципального района либо главными распорядителями бюджетных средств, в ведении которых находятся муниципальные учреждения Тейковского муниципального района. </w:t>
      </w: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ind w:firstLine="540"/>
        <w:jc w:val="both"/>
        <w:rPr>
          <w:rFonts w:ascii="Times New Roman" w:hAnsi="Times New Roman" w:cs="Times New Roman"/>
          <w:sz w:val="24"/>
          <w:szCs w:val="24"/>
        </w:rPr>
      </w:pPr>
    </w:p>
    <w:p w:rsidR="005C3EFB" w:rsidRPr="00D96872"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5C3EFB" w:rsidRDefault="005C3EFB" w:rsidP="005C3EFB">
      <w:pPr>
        <w:pStyle w:val="ConsPlusNormal"/>
        <w:ind w:firstLine="540"/>
        <w:jc w:val="both"/>
        <w:rPr>
          <w:rFonts w:ascii="Times New Roman" w:hAnsi="Times New Roman" w:cs="Times New Roman"/>
          <w:sz w:val="24"/>
          <w:szCs w:val="24"/>
        </w:rPr>
      </w:pPr>
    </w:p>
    <w:p w:rsidR="00CE7EFB" w:rsidRDefault="005C3EFB"/>
    <w:sectPr w:rsidR="00CE7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FB"/>
    <w:rsid w:val="003455ED"/>
    <w:rsid w:val="005C3EFB"/>
    <w:rsid w:val="00D3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56D6C-D2F1-4F5B-A5ED-E71795C7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F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5C3EFB"/>
    <w:pPr>
      <w:spacing w:after="0" w:line="240" w:lineRule="auto"/>
    </w:pPr>
    <w:rPr>
      <w:rFonts w:eastAsiaTheme="minorHAnsi" w:cs="Times New Roman"/>
      <w:sz w:val="24"/>
      <w:szCs w:val="32"/>
      <w:lang w:val="en-US" w:eastAsia="en-US" w:bidi="en-US"/>
    </w:rPr>
  </w:style>
  <w:style w:type="character" w:customStyle="1" w:styleId="a4">
    <w:name w:val="Без интервала Знак"/>
    <w:basedOn w:val="a0"/>
    <w:link w:val="a3"/>
    <w:uiPriority w:val="1"/>
    <w:rsid w:val="005C3EFB"/>
    <w:rPr>
      <w:rFonts w:cs="Times New Roman"/>
      <w:sz w:val="24"/>
      <w:szCs w:val="32"/>
      <w:lang w:val="en-US" w:bidi="en-US"/>
    </w:rPr>
  </w:style>
  <w:style w:type="paragraph" w:customStyle="1" w:styleId="ConsPlusNormal">
    <w:name w:val="ConsPlusNormal"/>
    <w:link w:val="ConsPlusNormal0"/>
    <w:rsid w:val="005C3EFB"/>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
    <w:name w:val="Без интервала1"/>
    <w:link w:val="NoSpacingChar"/>
    <w:qFormat/>
    <w:rsid w:val="005C3EFB"/>
    <w:pPr>
      <w:spacing w:after="0" w:line="240" w:lineRule="auto"/>
    </w:pPr>
    <w:rPr>
      <w:rFonts w:ascii="Calibri" w:eastAsia="Times New Roman" w:hAnsi="Calibri" w:cs="Times New Roman"/>
      <w:lang w:val="en-US"/>
    </w:rPr>
  </w:style>
  <w:style w:type="character" w:customStyle="1" w:styleId="NoSpacingChar">
    <w:name w:val="No Spacing Char"/>
    <w:basedOn w:val="a0"/>
    <w:link w:val="1"/>
    <w:locked/>
    <w:rsid w:val="005C3EFB"/>
    <w:rPr>
      <w:rFonts w:ascii="Calibri" w:eastAsia="Times New Roman" w:hAnsi="Calibri" w:cs="Times New Roman"/>
      <w:lang w:val="en-US"/>
    </w:rPr>
  </w:style>
  <w:style w:type="paragraph" w:customStyle="1" w:styleId="ConsPlusTitle">
    <w:name w:val="ConsPlusTitle"/>
    <w:uiPriority w:val="99"/>
    <w:rsid w:val="005C3EFB"/>
    <w:pPr>
      <w:autoSpaceDE w:val="0"/>
      <w:autoSpaceDN w:val="0"/>
      <w:adjustRightInd w:val="0"/>
      <w:spacing w:after="0" w:line="240" w:lineRule="auto"/>
    </w:pPr>
    <w:rPr>
      <w:rFonts w:ascii="Arial" w:eastAsiaTheme="minorEastAsia" w:hAnsi="Arial" w:cs="Arial"/>
      <w:b/>
      <w:bCs/>
      <w:sz w:val="20"/>
      <w:szCs w:val="20"/>
      <w:lang w:eastAsia="ru-RU"/>
    </w:rPr>
  </w:style>
  <w:style w:type="character" w:styleId="a5">
    <w:name w:val="Hyperlink"/>
    <w:basedOn w:val="a0"/>
    <w:uiPriority w:val="99"/>
    <w:unhideWhenUsed/>
    <w:rsid w:val="005C3EFB"/>
    <w:rPr>
      <w:color w:val="0000FF"/>
      <w:u w:val="single"/>
    </w:rPr>
  </w:style>
  <w:style w:type="paragraph" w:styleId="2">
    <w:name w:val="Body Text 2"/>
    <w:basedOn w:val="a"/>
    <w:link w:val="20"/>
    <w:uiPriority w:val="99"/>
    <w:semiHidden/>
    <w:unhideWhenUsed/>
    <w:rsid w:val="005C3EFB"/>
    <w:pPr>
      <w:spacing w:after="120" w:line="480" w:lineRule="auto"/>
    </w:pPr>
  </w:style>
  <w:style w:type="character" w:customStyle="1" w:styleId="20">
    <w:name w:val="Основной текст 2 Знак"/>
    <w:basedOn w:val="a0"/>
    <w:link w:val="2"/>
    <w:uiPriority w:val="99"/>
    <w:semiHidden/>
    <w:rsid w:val="005C3EFB"/>
    <w:rPr>
      <w:rFonts w:eastAsiaTheme="minorEastAsia"/>
      <w:lang w:eastAsia="ru-RU"/>
    </w:rPr>
  </w:style>
  <w:style w:type="character" w:customStyle="1" w:styleId="ConsPlusNormal0">
    <w:name w:val="ConsPlusNormal Знак"/>
    <w:basedOn w:val="a0"/>
    <w:link w:val="ConsPlusNormal"/>
    <w:rsid w:val="005C3EFB"/>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AA40EA7D316D50DFB7B4F42600A26152147D1E4A858Fv2A0M"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main?base=LAW;n=112715;fld=134;dst=3137" TargetMode="Externa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E93091D485AA2214C64B44DFC116D6255DCEBBEFC2A0DF73C0D4F2049438FD8671A205E07A0v4ABM" TargetMode="External"/><Relationship Id="rId11" Type="http://schemas.openxmlformats.org/officeDocument/2006/relationships/image" Target="media/image3.wmf"/><Relationship Id="rId5" Type="http://schemas.openxmlformats.org/officeDocument/2006/relationships/hyperlink" Target="consultantplus://offline/ref=5E93091D485AA2214C64B44DFC116D6255DCEBBEFC2A0DF73C0D4F2049438FD8671A205C01A1v4AFM" TargetMode="Externa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image" Target="media/image1.jpeg"/><Relationship Id="rId9" Type="http://schemas.openxmlformats.org/officeDocument/2006/relationships/hyperlink" Target="http://www.bus.gov.ru" TargetMode="External"/><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4938</Words>
  <Characters>28153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Orgotdel2</dc:creator>
  <cp:keywords/>
  <dc:description/>
  <cp:lastModifiedBy>Orgotdel2</cp:lastModifiedBy>
  <cp:revision>1</cp:revision>
  <dcterms:created xsi:type="dcterms:W3CDTF">2016-04-21T11:39:00Z</dcterms:created>
  <dcterms:modified xsi:type="dcterms:W3CDTF">2016-04-21T11:39:00Z</dcterms:modified>
</cp:coreProperties>
</file>