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A" w:rsidRPr="00EF4CEA" w:rsidRDefault="00EF4CEA" w:rsidP="00EF4CE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CEA">
        <w:rPr>
          <w:rFonts w:ascii="Times New Roman" w:hAnsi="Times New Roman" w:cs="Times New Roman"/>
          <w:sz w:val="28"/>
          <w:szCs w:val="28"/>
          <w:u w:val="single"/>
        </w:rPr>
        <w:t>Об исполнении бюджета Тейковского</w:t>
      </w:r>
    </w:p>
    <w:p w:rsidR="00EF4CEA" w:rsidRPr="00EF4CEA" w:rsidRDefault="00EF4CEA" w:rsidP="00EF4CE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CE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за </w:t>
      </w:r>
      <w:r w:rsidRPr="00EF4CE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  <w:u w:val="single"/>
        </w:rPr>
        <w:t xml:space="preserve"> квартал 2018 г.</w:t>
      </w:r>
    </w:p>
    <w:p w:rsidR="00EF4CEA" w:rsidRPr="00EF4CEA" w:rsidRDefault="00EF4CEA" w:rsidP="00EF4CE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F4CEA" w:rsidRPr="00EF4CEA" w:rsidRDefault="00EF4CEA" w:rsidP="00EF4CE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4CEA">
        <w:rPr>
          <w:rFonts w:ascii="Times New Roman" w:hAnsi="Times New Roman" w:cs="Times New Roman"/>
          <w:sz w:val="28"/>
          <w:szCs w:val="28"/>
        </w:rPr>
        <w:t xml:space="preserve">Доходы бюджета Тейковского муниципального района 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 2018 года составили 45450,7 тыс. руб. или 104,9 % к уточненным назначениям. Налоговые и неналоговые доходы исполнены в сумме 11567,2 тыс. руб. или  123,7 % к уточненным назначениям.  В общей сумме поступлений налоговых и неналоговых доходов 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 2018 г. доля налоговых доходов составляет 88,1 %, доля неналоговых 11,9 %. Безвозмездные поступления из бюджетов других уровней составили 33883,4 тыс. руб. или 99,7 % к уточненному</w:t>
      </w:r>
      <w:r w:rsidRPr="00EF4CEA">
        <w:rPr>
          <w:rFonts w:ascii="Times New Roman" w:hAnsi="Times New Roman" w:cs="Times New Roman"/>
          <w:sz w:val="26"/>
          <w:szCs w:val="26"/>
        </w:rPr>
        <w:t xml:space="preserve"> плану. 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1320"/>
        <w:gridCol w:w="1207"/>
        <w:gridCol w:w="1380"/>
      </w:tblGrid>
      <w:tr w:rsidR="00EF4CEA" w:rsidRPr="00EF4CEA" w:rsidTr="00621963">
        <w:trPr>
          <w:trHeight w:val="1035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/>
                <w:sz w:val="19"/>
                <w:szCs w:val="19"/>
              </w:rPr>
              <w:t>Утверждено по бюджету на 01.04.2018г.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/>
                <w:sz w:val="19"/>
                <w:szCs w:val="19"/>
              </w:rPr>
              <w:t>Исполнено  на 01.04.2018г.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sz w:val="19"/>
                <w:szCs w:val="19"/>
              </w:rPr>
              <w:t xml:space="preserve">% исполнения </w:t>
            </w:r>
          </w:p>
        </w:tc>
      </w:tr>
      <w:tr w:rsidR="00EF4CEA" w:rsidRPr="00EF4CEA" w:rsidTr="00621963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9350,2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11567,2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123,7</w:t>
            </w:r>
          </w:p>
        </w:tc>
      </w:tr>
      <w:tr w:rsidR="00EF4CEA" w:rsidRPr="00EF4CEA" w:rsidTr="00621963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6446,4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8437,5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130,9</w:t>
            </w:r>
          </w:p>
        </w:tc>
      </w:tr>
      <w:tr w:rsidR="00EF4CEA" w:rsidRPr="00EF4CEA" w:rsidTr="00621963">
        <w:trPr>
          <w:trHeight w:val="285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6446,4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8437,5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130,9</w:t>
            </w:r>
          </w:p>
        </w:tc>
      </w:tr>
      <w:tr w:rsidR="00EF4CEA" w:rsidRPr="00EF4CEA" w:rsidTr="00621963">
        <w:trPr>
          <w:trHeight w:val="555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1188,3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1208,0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101,7</w:t>
            </w:r>
          </w:p>
        </w:tc>
      </w:tr>
      <w:tr w:rsidR="00EF4CEA" w:rsidRPr="00EF4CEA" w:rsidTr="00621963">
        <w:trPr>
          <w:trHeight w:val="285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351,5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351,6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EF4CEA" w:rsidRPr="00EF4CEA" w:rsidTr="00621963">
        <w:trPr>
          <w:trHeight w:val="48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312,5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312,6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EF4CEA" w:rsidRPr="00EF4CEA" w:rsidTr="00621963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33,2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33,2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EF4CEA" w:rsidRPr="00EF4CEA" w:rsidTr="00621963">
        <w:trPr>
          <w:trHeight w:val="300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3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5,8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5,8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EF4CEA" w:rsidRPr="00EF4CEA" w:rsidTr="00621963">
        <w:trPr>
          <w:trHeight w:val="39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80,0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166,9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208,6</w:t>
            </w:r>
          </w:p>
        </w:tc>
      </w:tr>
      <w:tr w:rsidR="00EF4CEA" w:rsidRPr="00EF4CEA" w:rsidTr="00621963">
        <w:trPr>
          <w:trHeight w:val="345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80,0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166,9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208,6</w:t>
            </w:r>
          </w:p>
        </w:tc>
      </w:tr>
      <w:tr w:rsidR="00EF4CEA" w:rsidRPr="00EF4CEA" w:rsidTr="00621963">
        <w:trPr>
          <w:trHeight w:val="345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29,2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EF4CEA" w:rsidRPr="00EF4CEA" w:rsidTr="00621963">
        <w:trPr>
          <w:trHeight w:val="705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475,4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491,1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103,3</w:t>
            </w:r>
          </w:p>
        </w:tc>
      </w:tr>
      <w:tr w:rsidR="00EF4CEA" w:rsidRPr="00EF4CEA" w:rsidTr="00621963">
        <w:trPr>
          <w:trHeight w:val="51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19"/>
                <w:szCs w:val="19"/>
              </w:rPr>
              <w:t>Проценты, полученные от предоставления бю</w:t>
            </w:r>
            <w:r w:rsidRPr="00EF4CEA"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Pr="00EF4CEA">
              <w:rPr>
                <w:rFonts w:ascii="Times New Roman" w:hAnsi="Times New Roman" w:cs="Times New Roman"/>
                <w:sz w:val="19"/>
                <w:szCs w:val="19"/>
              </w:rPr>
              <w:t>жетных кредитов внутри страны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7,9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EF4CEA" w:rsidRPr="00EF4CEA" w:rsidTr="00621963">
        <w:trPr>
          <w:trHeight w:val="105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440,6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441,7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100,2</w:t>
            </w:r>
          </w:p>
        </w:tc>
      </w:tr>
      <w:tr w:rsidR="00EF4CEA" w:rsidRPr="00EF4CEA" w:rsidTr="00621963">
        <w:trPr>
          <w:trHeight w:val="105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34,8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41,5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119,3</w:t>
            </w:r>
          </w:p>
        </w:tc>
      </w:tr>
      <w:tr w:rsidR="00EF4CEA" w:rsidRPr="00EF4CEA" w:rsidTr="00621963">
        <w:trPr>
          <w:trHeight w:val="360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13,0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13,1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100,8</w:t>
            </w:r>
          </w:p>
        </w:tc>
      </w:tr>
      <w:tr w:rsidR="00EF4CEA" w:rsidRPr="00EF4CEA" w:rsidTr="00621963">
        <w:trPr>
          <w:trHeight w:val="248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13,0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13,1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100,8</w:t>
            </w:r>
          </w:p>
        </w:tc>
      </w:tr>
      <w:tr w:rsidR="00EF4CEA" w:rsidRPr="00EF4CEA" w:rsidTr="00621963">
        <w:trPr>
          <w:trHeight w:val="364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468,0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518,4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110,8</w:t>
            </w:r>
          </w:p>
        </w:tc>
      </w:tr>
      <w:tr w:rsidR="00EF4CEA" w:rsidRPr="00EF4CEA" w:rsidTr="00621963">
        <w:trPr>
          <w:trHeight w:val="470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217,0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217,4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100,2</w:t>
            </w:r>
          </w:p>
        </w:tc>
      </w:tr>
      <w:tr w:rsidR="00EF4CEA" w:rsidRPr="00EF4CEA" w:rsidTr="00621963">
        <w:trPr>
          <w:trHeight w:val="570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217,0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217,4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100,2</w:t>
            </w:r>
          </w:p>
        </w:tc>
      </w:tr>
      <w:tr w:rsidR="00EF4CEA" w:rsidRPr="00EF4CEA" w:rsidTr="00621963">
        <w:trPr>
          <w:trHeight w:val="288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26,7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50,0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187,3</w:t>
            </w:r>
          </w:p>
        </w:tc>
      </w:tr>
      <w:tr w:rsidR="00EF4CEA" w:rsidRPr="00EF4CEA" w:rsidTr="00621963">
        <w:trPr>
          <w:trHeight w:val="288"/>
        </w:trPr>
        <w:tc>
          <w:tcPr>
            <w:tcW w:w="5218" w:type="dxa"/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83,9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84,0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100,1</w:t>
            </w:r>
          </w:p>
        </w:tc>
      </w:tr>
      <w:tr w:rsidR="00EF4CEA" w:rsidRPr="00EF4CEA" w:rsidTr="00621963">
        <w:trPr>
          <w:trHeight w:val="345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sz w:val="19"/>
                <w:szCs w:val="19"/>
              </w:rPr>
              <w:t>33983,4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sz w:val="19"/>
                <w:szCs w:val="19"/>
              </w:rPr>
              <w:t>33883,5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sz w:val="19"/>
                <w:szCs w:val="19"/>
              </w:rPr>
              <w:t>99,7</w:t>
            </w:r>
          </w:p>
        </w:tc>
      </w:tr>
      <w:tr w:rsidR="00EF4CEA" w:rsidRPr="00EF4CEA" w:rsidTr="00621963">
        <w:trPr>
          <w:trHeight w:val="525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18012,5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18012,5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EF4CE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EF4CEA" w:rsidRPr="00EF4CEA" w:rsidTr="00621963">
        <w:trPr>
          <w:trHeight w:val="474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 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689,9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689,9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100</w:t>
            </w:r>
          </w:p>
        </w:tc>
      </w:tr>
      <w:tr w:rsidR="00EF4CEA" w:rsidRPr="00EF4CEA" w:rsidTr="00621963">
        <w:trPr>
          <w:trHeight w:val="474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 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15106,6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15106,6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100</w:t>
            </w:r>
          </w:p>
        </w:tc>
      </w:tr>
      <w:tr w:rsidR="00EF4CEA" w:rsidRPr="00EF4CEA" w:rsidTr="00621963">
        <w:trPr>
          <w:trHeight w:val="316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102,5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2,5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2,4</w:t>
            </w:r>
          </w:p>
        </w:tc>
      </w:tr>
      <w:tr w:rsidR="00EF4CEA" w:rsidRPr="00EF4CEA" w:rsidTr="00621963">
        <w:trPr>
          <w:trHeight w:val="555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94,4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94,4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100</w:t>
            </w:r>
          </w:p>
        </w:tc>
      </w:tr>
      <w:tr w:rsidR="00EF4CEA" w:rsidRPr="00EF4CEA" w:rsidTr="00621963">
        <w:trPr>
          <w:trHeight w:val="202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-22,5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-22,5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EF4CEA">
              <w:rPr>
                <w:sz w:val="19"/>
                <w:szCs w:val="19"/>
              </w:rPr>
              <w:t>100</w:t>
            </w:r>
          </w:p>
        </w:tc>
      </w:tr>
      <w:tr w:rsidR="00EF4CEA" w:rsidRPr="00EF4CEA" w:rsidTr="00621963">
        <w:trPr>
          <w:trHeight w:val="345"/>
        </w:trPr>
        <w:tc>
          <w:tcPr>
            <w:tcW w:w="5218" w:type="dxa"/>
            <w:shd w:val="clear" w:color="auto" w:fill="auto"/>
            <w:vAlign w:val="bottom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132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EF4CEA">
              <w:rPr>
                <w:b/>
                <w:sz w:val="19"/>
                <w:szCs w:val="19"/>
              </w:rPr>
              <w:t>43333,6</w:t>
            </w:r>
          </w:p>
        </w:tc>
        <w:tc>
          <w:tcPr>
            <w:tcW w:w="1207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EF4CEA">
              <w:rPr>
                <w:b/>
                <w:sz w:val="19"/>
                <w:szCs w:val="19"/>
              </w:rPr>
              <w:t>45450,6</w:t>
            </w:r>
          </w:p>
        </w:tc>
        <w:tc>
          <w:tcPr>
            <w:tcW w:w="1380" w:type="dxa"/>
            <w:shd w:val="clear" w:color="auto" w:fill="auto"/>
            <w:hideMark/>
          </w:tcPr>
          <w:p w:rsidR="00EF4CEA" w:rsidRPr="00EF4CEA" w:rsidRDefault="00EF4CEA" w:rsidP="00EF4CEA">
            <w:pPr>
              <w:pStyle w:val="2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EF4CEA">
              <w:rPr>
                <w:b/>
                <w:sz w:val="19"/>
                <w:szCs w:val="19"/>
              </w:rPr>
              <w:t>104,9</w:t>
            </w:r>
          </w:p>
        </w:tc>
      </w:tr>
    </w:tbl>
    <w:p w:rsidR="00EF4CEA" w:rsidRPr="00EF4CEA" w:rsidRDefault="00EF4CEA" w:rsidP="00EF4C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 xml:space="preserve">Налоговые доходы 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 2018 г. исполнены в сумме 10193,2 тыс. руб. или 126,4 % к уточненным назначениям. В структуре налоговых доходов наибольший удельный вес составили доходы от налога на доходы физических лиц (82,8 %), налоги на товары (работы, услуги), реализуемые на территории Российской Федерации (11,9%), налоги на совокупный доход (3,4%).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Поступление неналоговых доходов в районный бюджет составило 1374,0 тыс. руб. или  107,0 % к уточненным назначениям.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Наибольшая доля в поступлениях по неналоговым доходам приходится на доходы от оказания платных услуг и компенсация затрат государства – 37,7 % или 518,4 тыс</w:t>
      </w:r>
      <w:proofErr w:type="gramStart"/>
      <w:r w:rsidRPr="00EF4C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4CEA">
        <w:rPr>
          <w:rFonts w:ascii="Times New Roman" w:hAnsi="Times New Roman" w:cs="Times New Roman"/>
          <w:sz w:val="28"/>
          <w:szCs w:val="28"/>
        </w:rPr>
        <w:t>уб., доходы от использования имущества, находящегося в государственной и муниципальной собственности – 35,7 % или 491,1 тыс.руб., доходы от продажи материальных и нематериальных активов – 217,4 тыс. руб. или 15,8%.</w:t>
      </w:r>
    </w:p>
    <w:p w:rsidR="00EF4CEA" w:rsidRPr="00EF4CEA" w:rsidRDefault="00EF4CEA" w:rsidP="00EF4CEA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 xml:space="preserve">В целях снижения недоимки в бюджет Тейковского муниципального района в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квартале 2018 г. проведено  заседание межведомственной комиссии по обеспечению своевременности и полноты поступлений обязательных платежей в бюджетные и внебюджетные фонды. </w:t>
      </w:r>
    </w:p>
    <w:p w:rsidR="00EF4CEA" w:rsidRPr="00EF4CEA" w:rsidRDefault="00EF4CEA" w:rsidP="00EF4CEA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Перед заседанием комиссии 3 арендатора и одно юридическое лицо представили подтверждающие документы погашения задолженности по арендной плате за пользование земельными участками в сумме 13,3 тыс. руб. и задолженности по страховым взносам в сумме 622,0 тыс. руб.</w:t>
      </w:r>
    </w:p>
    <w:p w:rsidR="00EF4CEA" w:rsidRPr="00EF4CEA" w:rsidRDefault="00EF4CEA" w:rsidP="00EF4CEA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В феврале текущего года на основании решения комиссии была проведена претензионная работа в отношении отдельных арендаторов-должников, в результате была погашена задолженность одним физическим лицом в сумме 20,0 тыс. руб.</w:t>
      </w:r>
    </w:p>
    <w:p w:rsidR="00EF4CEA" w:rsidRPr="00EF4CEA" w:rsidRDefault="00EF4CEA" w:rsidP="00EF4CEA">
      <w:pPr>
        <w:pStyle w:val="a3"/>
        <w:ind w:firstLine="540"/>
        <w:rPr>
          <w:rFonts w:ascii="Times New Roman" w:hAnsi="Times New Roman"/>
          <w:szCs w:val="28"/>
        </w:rPr>
      </w:pPr>
      <w:r w:rsidRPr="00EF4CEA">
        <w:rPr>
          <w:rFonts w:ascii="Times New Roman" w:hAnsi="Times New Roman"/>
          <w:szCs w:val="28"/>
        </w:rPr>
        <w:t xml:space="preserve">В результате принимаемых мер, недоимка по налогам и сборам, подлежащая зачислению в районный бюджет, снизилась за </w:t>
      </w:r>
      <w:r w:rsidRPr="00EF4CEA">
        <w:rPr>
          <w:rFonts w:ascii="Times New Roman" w:hAnsi="Times New Roman"/>
          <w:szCs w:val="28"/>
          <w:lang w:val="en-US"/>
        </w:rPr>
        <w:t>I</w:t>
      </w:r>
      <w:r w:rsidRPr="00EF4CEA">
        <w:rPr>
          <w:rFonts w:ascii="Times New Roman" w:hAnsi="Times New Roman"/>
          <w:szCs w:val="28"/>
        </w:rPr>
        <w:t xml:space="preserve"> квартал 2018 г. на 363,2 тыс. руб. или  22,3% и  составила  1268,3 тыс. руб.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lastRenderedPageBreak/>
        <w:t xml:space="preserve">Уточненный бюджет по расходам 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 2018  г. выполнен на  95,1%. 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(тыс</w:t>
      </w:r>
      <w:proofErr w:type="gramStart"/>
      <w:r w:rsidRPr="00EF4CEA">
        <w:rPr>
          <w:rFonts w:ascii="Times New Roman" w:hAnsi="Times New Roman" w:cs="Times New Roman"/>
        </w:rPr>
        <w:t>.р</w:t>
      </w:r>
      <w:proofErr w:type="gramEnd"/>
      <w:r w:rsidRPr="00EF4CEA">
        <w:rPr>
          <w:rFonts w:ascii="Times New Roman" w:hAnsi="Times New Roman" w:cs="Times New Roman"/>
        </w:rPr>
        <w:t>уб.)</w:t>
      </w:r>
    </w:p>
    <w:tbl>
      <w:tblPr>
        <w:tblW w:w="9398" w:type="dxa"/>
        <w:tblInd w:w="94" w:type="dxa"/>
        <w:tblLook w:val="04A0"/>
      </w:tblPr>
      <w:tblGrid>
        <w:gridCol w:w="655"/>
        <w:gridCol w:w="4963"/>
        <w:gridCol w:w="1317"/>
        <w:gridCol w:w="1207"/>
        <w:gridCol w:w="1256"/>
      </w:tblGrid>
      <w:tr w:rsidR="00EF4CEA" w:rsidRPr="00EF4CEA" w:rsidTr="00621963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CE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pStyle w:val="a3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4CEA">
              <w:rPr>
                <w:rFonts w:ascii="Times New Roman" w:hAnsi="Times New Roman"/>
                <w:sz w:val="21"/>
                <w:szCs w:val="21"/>
              </w:rPr>
              <w:t>Утверждено по бюджету на 1.04.2018г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pStyle w:val="a3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F4CEA">
              <w:rPr>
                <w:rFonts w:ascii="Times New Roman" w:hAnsi="Times New Roman"/>
                <w:sz w:val="21"/>
                <w:szCs w:val="21"/>
              </w:rPr>
              <w:t>Исполнено на 1.04.2018г.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pStyle w:val="a5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EF4CEA">
              <w:rPr>
                <w:rFonts w:ascii="Times New Roman" w:hAnsi="Times New Roman"/>
                <w:b w:val="0"/>
                <w:sz w:val="21"/>
                <w:szCs w:val="21"/>
              </w:rPr>
              <w:t xml:space="preserve">% </w:t>
            </w:r>
            <w:proofErr w:type="spellStart"/>
            <w:proofErr w:type="gramStart"/>
            <w:r w:rsidRPr="00EF4CEA">
              <w:rPr>
                <w:rFonts w:ascii="Times New Roman" w:hAnsi="Times New Roman"/>
                <w:b w:val="0"/>
                <w:sz w:val="21"/>
                <w:szCs w:val="21"/>
              </w:rPr>
              <w:t>испол-нения</w:t>
            </w:r>
            <w:proofErr w:type="spellEnd"/>
            <w:proofErr w:type="gramEnd"/>
            <w:r w:rsidRPr="00EF4CEA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</w:p>
        </w:tc>
      </w:tr>
      <w:tr w:rsidR="00EF4CEA" w:rsidRPr="00EF4CEA" w:rsidTr="00621963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6273,3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428,6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3926,1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997,1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511,3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5749,4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3706,9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959,5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382,7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91,6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</w:tr>
      <w:tr w:rsidR="00EF4CEA" w:rsidRPr="00EF4CEA" w:rsidTr="00621963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1174,2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1174,2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1126,1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1126,1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95,9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EF4CEA" w:rsidRPr="00EF4CEA" w:rsidTr="00621963">
        <w:trPr>
          <w:trHeight w:val="7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1278,3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1278,3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1227,9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1227,9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96,1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CEA" w:rsidRPr="00EF4CEA" w:rsidTr="00621963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Жилищное хозяйство 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Коммунальное хозяйство 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4784,2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4631,0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4251,8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88,9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F4CEA" w:rsidRPr="00EF4CEA" w:rsidTr="00621963">
        <w:trPr>
          <w:trHeight w:val="18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повышение квалификации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31601,6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3923,9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23491,8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1730,6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2421,8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30873,7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3681,6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23227,8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1624,8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97,7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EF4CEA" w:rsidRPr="00EF4CEA" w:rsidTr="00621963">
        <w:trPr>
          <w:trHeight w:val="79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2911,8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2492,9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418,9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2470,1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2116,1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354,0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</w:tr>
      <w:tr w:rsidR="00EF4CEA" w:rsidRPr="00EF4CEA" w:rsidTr="00621963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394,1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386,7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292,6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98,1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F4CEA" w:rsidRPr="00EF4CEA" w:rsidTr="00621963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</w:tr>
      <w:tr w:rsidR="00EF4CEA" w:rsidRPr="00EF4CEA" w:rsidTr="00621963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48498,5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46131,8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95,1</w:t>
            </w:r>
          </w:p>
        </w:tc>
      </w:tr>
      <w:tr w:rsidR="00EF4CEA" w:rsidRPr="00EF4CEA" w:rsidTr="00621963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5164,9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681,2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13,2</w:t>
            </w:r>
          </w:p>
        </w:tc>
      </w:tr>
      <w:tr w:rsidR="00EF4CEA" w:rsidRPr="00EF4CEA" w:rsidTr="00621963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EF4C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CEA">
        <w:rPr>
          <w:rFonts w:ascii="Times New Roman" w:hAnsi="Times New Roman" w:cs="Times New Roman"/>
          <w:sz w:val="28"/>
          <w:szCs w:val="28"/>
        </w:rPr>
        <w:t xml:space="preserve">Расходы бюджета приведены по разделам бюджетной классификации и отражены по кассовым выплатам в общей сумме 46131,8 тыс. руб. На счета главных распорядителей (распорядителей) бюджетных средств финансовым отделом было перечислено 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 текущего года 48369,7 тыс. руб. или </w:t>
      </w:r>
      <w:r w:rsidRPr="00EF4CEA">
        <w:rPr>
          <w:rFonts w:ascii="Times New Roman" w:hAnsi="Times New Roman" w:cs="Times New Roman"/>
          <w:sz w:val="28"/>
          <w:szCs w:val="28"/>
        </w:rPr>
        <w:lastRenderedPageBreak/>
        <w:t>99,7% утвержденных ассигнований (без резервного фонда администрации).</w:t>
      </w:r>
      <w:proofErr w:type="gramEnd"/>
      <w:r w:rsidRPr="00EF4CEA">
        <w:rPr>
          <w:rFonts w:ascii="Times New Roman" w:hAnsi="Times New Roman" w:cs="Times New Roman"/>
          <w:sz w:val="28"/>
          <w:szCs w:val="28"/>
        </w:rPr>
        <w:t xml:space="preserve"> Остатки неиспользованных средств на счетах главных распорядителей и  получателей бюджетных средств на 01.04.2018 г. составили в общей сумме 2237,9 тыс. руб. или 4,6 % от суммы финансирования 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квартал, в том числе: РОО – 664,3 тыс. руб., Совет Тейковского муниципального района – 9,1 тыс. руб., администрация Тейковского муниципального района – 356,4 тыс. руб., МСКО – 376,8 тыс. руб., ЕДДС – 48,1 тыс</w:t>
      </w:r>
      <w:proofErr w:type="gramStart"/>
      <w:r w:rsidRPr="00EF4C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4CEA">
        <w:rPr>
          <w:rFonts w:ascii="Times New Roman" w:hAnsi="Times New Roman" w:cs="Times New Roman"/>
          <w:sz w:val="28"/>
          <w:szCs w:val="28"/>
        </w:rPr>
        <w:t>уб., ДШИ – 37,9 тыс. руб., отдел культуры, туризма, молодежной и социальной политики администрации Тейковского муниципального района – 169,3 тыс. руб. (данные приведены в таблице):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F4CEA" w:rsidRPr="00EF4CEA" w:rsidRDefault="00EF4CEA" w:rsidP="00EF4C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4CEA">
        <w:rPr>
          <w:rFonts w:ascii="Times New Roman" w:hAnsi="Times New Roman" w:cs="Times New Roman"/>
          <w:b/>
          <w:i/>
          <w:sz w:val="28"/>
          <w:szCs w:val="28"/>
        </w:rPr>
        <w:t>Расшифровка остатков денежных средств  бюджетополучателей</w:t>
      </w:r>
    </w:p>
    <w:p w:rsidR="00EF4CEA" w:rsidRPr="00EF4CEA" w:rsidRDefault="00EF4CEA" w:rsidP="00EF4C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4CEA">
        <w:rPr>
          <w:rFonts w:ascii="Times New Roman" w:hAnsi="Times New Roman" w:cs="Times New Roman"/>
          <w:b/>
          <w:i/>
          <w:sz w:val="28"/>
          <w:szCs w:val="28"/>
        </w:rPr>
        <w:t xml:space="preserve"> по состоянию на 01.04.2018 г.</w:t>
      </w:r>
    </w:p>
    <w:p w:rsidR="00EF4CEA" w:rsidRPr="00EF4CEA" w:rsidRDefault="00EF4CEA" w:rsidP="00EF4C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7"/>
        <w:gridCol w:w="1123"/>
        <w:gridCol w:w="1134"/>
        <w:gridCol w:w="1276"/>
        <w:gridCol w:w="1559"/>
        <w:gridCol w:w="993"/>
        <w:gridCol w:w="993"/>
      </w:tblGrid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РОО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МУ МСКО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Администрация Тейковского муниципального  района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ЕДДС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Отдел культуры</w:t>
            </w:r>
          </w:p>
        </w:tc>
      </w:tr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1. Заработная плата и начисления на заработную плату</w:t>
            </w: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14,4</w:t>
            </w:r>
          </w:p>
        </w:tc>
      </w:tr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2. Коммунальные расходы</w:t>
            </w: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209,3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</w:tr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3. Оплата работ на содержание имущества (в т.ч. ремонт)</w:t>
            </w: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2,5</w:t>
            </w:r>
          </w:p>
        </w:tc>
      </w:tr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4. Прочие расходы</w:t>
            </w: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254,3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182,8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114,6</w:t>
            </w:r>
          </w:p>
        </w:tc>
      </w:tr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5. Приобретение основных средств</w:t>
            </w:r>
          </w:p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37,5</w:t>
            </w:r>
          </w:p>
        </w:tc>
      </w:tr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6. Материальные затраты</w:t>
            </w: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0,3</w:t>
            </w:r>
          </w:p>
        </w:tc>
      </w:tr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 xml:space="preserve">7. Целевые средства </w:t>
            </w: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159,1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EA">
              <w:rPr>
                <w:rFonts w:ascii="Times New Roman" w:hAnsi="Times New Roman" w:cs="Times New Roman"/>
              </w:rPr>
              <w:t>-</w:t>
            </w:r>
          </w:p>
        </w:tc>
      </w:tr>
      <w:tr w:rsidR="00EF4CEA" w:rsidRPr="00EF4CEA" w:rsidTr="00621963">
        <w:tc>
          <w:tcPr>
            <w:tcW w:w="2387" w:type="dxa"/>
          </w:tcPr>
          <w:p w:rsidR="00EF4CEA" w:rsidRPr="00EF4CEA" w:rsidRDefault="00EF4CEA" w:rsidP="00EF4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F4C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2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4CEA">
              <w:rPr>
                <w:rFonts w:ascii="Times New Roman" w:hAnsi="Times New Roman" w:cs="Times New Roman"/>
                <w:b/>
              </w:rPr>
              <w:t>664,3</w:t>
            </w:r>
          </w:p>
        </w:tc>
        <w:tc>
          <w:tcPr>
            <w:tcW w:w="1134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4CEA">
              <w:rPr>
                <w:rFonts w:ascii="Times New Roman" w:hAnsi="Times New Roman" w:cs="Times New Roman"/>
                <w:b/>
              </w:rPr>
              <w:t>37,9</w:t>
            </w:r>
          </w:p>
        </w:tc>
        <w:tc>
          <w:tcPr>
            <w:tcW w:w="1276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4CEA">
              <w:rPr>
                <w:rFonts w:ascii="Times New Roman" w:hAnsi="Times New Roman" w:cs="Times New Roman"/>
                <w:b/>
              </w:rPr>
              <w:t>376,8</w:t>
            </w:r>
          </w:p>
        </w:tc>
        <w:tc>
          <w:tcPr>
            <w:tcW w:w="1559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4CEA">
              <w:rPr>
                <w:rFonts w:ascii="Times New Roman" w:hAnsi="Times New Roman" w:cs="Times New Roman"/>
                <w:b/>
              </w:rPr>
              <w:t>356,4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4CEA">
              <w:rPr>
                <w:rFonts w:ascii="Times New Roman" w:hAnsi="Times New Roman" w:cs="Times New Roman"/>
                <w:b/>
              </w:rPr>
              <w:t>48,1</w:t>
            </w:r>
          </w:p>
        </w:tc>
        <w:tc>
          <w:tcPr>
            <w:tcW w:w="993" w:type="dxa"/>
          </w:tcPr>
          <w:p w:rsidR="00EF4CEA" w:rsidRPr="00EF4CEA" w:rsidRDefault="00EF4CEA" w:rsidP="00EF4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4CEA">
              <w:rPr>
                <w:rFonts w:ascii="Times New Roman" w:hAnsi="Times New Roman" w:cs="Times New Roman"/>
                <w:b/>
              </w:rPr>
              <w:t>169,3</w:t>
            </w:r>
          </w:p>
        </w:tc>
      </w:tr>
    </w:tbl>
    <w:p w:rsidR="00EF4CEA" w:rsidRPr="00EF4CEA" w:rsidRDefault="00EF4CEA" w:rsidP="00EF4C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Из общей суммы остатков денежных средств на счетах учреждений, финансируемых из бюджета Тейковского муниципального района оставалось – 2237,9 тыс</w:t>
      </w:r>
      <w:proofErr w:type="gramStart"/>
      <w:r w:rsidRPr="00EF4C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4CEA">
        <w:rPr>
          <w:rFonts w:ascii="Times New Roman" w:hAnsi="Times New Roman" w:cs="Times New Roman"/>
          <w:sz w:val="28"/>
          <w:szCs w:val="28"/>
        </w:rPr>
        <w:t xml:space="preserve">уб., в том числе остаток неиспользованных средств целевых субвенций и субсидий составил на 01.04.2018 г. – 163,6 тыс. руб. в основном: у РОО – 159,1 тыс. руб. (средства на реализацию основных образовательных программ – 29,4 тыс. руб., на реализацию дошкольных программ – 68,0 тыс. руб., содержание детей-сирот в ДДУ – 39,3 тыс. руб., в школах – 5,1 тыс. руб., повышение заработной платы педагогическим работникам иных учреждений образования – 17,3 тыс. руб. 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Уточненный бюджет  в разрезе разделов бюджетной классификации по расходам по разделу «Общегосударственные вопросы» выполнен в сумме 5749,4 тыс. руб. при уточненном плане 6273,3 тыс. руб. или на 91,6 %.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Расходы на национальную экономику исполнены на 96,1 %.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lastRenderedPageBreak/>
        <w:t>Расходы на образование, культуру исполнены ниже плана за счет не освоения муниципальными  учреждениями сре</w:t>
      </w:r>
      <w:proofErr w:type="gramStart"/>
      <w:r w:rsidRPr="00EF4CEA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EF4CEA">
        <w:rPr>
          <w:rFonts w:ascii="Times New Roman" w:hAnsi="Times New Roman" w:cs="Times New Roman"/>
          <w:sz w:val="28"/>
          <w:szCs w:val="28"/>
        </w:rPr>
        <w:t>анового финансирования.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Расходы на социальную политику освоены на 98,1 %.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 xml:space="preserve">Основную часть расходов бюджета в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квартале 2018 года составили расходы на оплату труда работников и начисления – 25668,1 тыс. руб. или 55,6 %, расходы на оплату коммунальных услуг – 7394,4 тыс. руб. или 16 % общего объема расходов. Остальные расходы на содержание учреждений, выполнение муниципальных программ и т.д. составили 28,4 % общего объема расходов. 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 xml:space="preserve">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 2018 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электрической и тепловой энергии.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состоянию на 01.04.2018г. по главным распорядителям (распорядителям) бюджетных средств нет.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 xml:space="preserve">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 2018 г.  из бюджета Тейковского муниципального района бюджетам поселений были перечислены межбюджетные трансферты в сумме 1261,1 тыс. руб., в т.ч. на исполнение полномочий по содержанию дорог – 1158,3 тыс</w:t>
      </w:r>
      <w:proofErr w:type="gramStart"/>
      <w:r w:rsidRPr="00EF4C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4CEA">
        <w:rPr>
          <w:rFonts w:ascii="Times New Roman" w:hAnsi="Times New Roman" w:cs="Times New Roman"/>
          <w:sz w:val="28"/>
          <w:szCs w:val="28"/>
        </w:rPr>
        <w:t>уб., на исполнение полномочий на организацию в границах поселения водоснабжения – 11,0 тыс. руб., на исполнение полномочий по организации библиотечного обслуживания – 91,8 тыс. руб.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>Резервный фонд.</w:t>
      </w:r>
    </w:p>
    <w:p w:rsidR="00EF4CEA" w:rsidRPr="00EF4CEA" w:rsidRDefault="00EF4CEA" w:rsidP="00EF4CE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CEA">
        <w:rPr>
          <w:rFonts w:ascii="Times New Roman" w:hAnsi="Times New Roman" w:cs="Times New Roman"/>
          <w:sz w:val="28"/>
          <w:szCs w:val="28"/>
        </w:rPr>
        <w:t xml:space="preserve">За </w:t>
      </w:r>
      <w:r w:rsidRPr="00EF4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4CEA">
        <w:rPr>
          <w:rFonts w:ascii="Times New Roman" w:hAnsi="Times New Roman" w:cs="Times New Roman"/>
          <w:sz w:val="28"/>
          <w:szCs w:val="28"/>
        </w:rPr>
        <w:t xml:space="preserve"> квартал 2018 г.  средства резервного фонда администрации Тейковского муниципального района не направлялись.</w:t>
      </w: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CEA" w:rsidRPr="00EF4CEA" w:rsidRDefault="00EF4CEA" w:rsidP="00EF4CEA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EF4CEA">
        <w:rPr>
          <w:b/>
          <w:sz w:val="28"/>
          <w:szCs w:val="28"/>
        </w:rPr>
        <w:t>Начальник финансового отдела</w:t>
      </w:r>
    </w:p>
    <w:p w:rsidR="00EF4CEA" w:rsidRPr="00EF4CEA" w:rsidRDefault="00EF4CEA" w:rsidP="00EF4CEA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EF4CEA">
        <w:rPr>
          <w:b/>
          <w:sz w:val="28"/>
          <w:szCs w:val="28"/>
        </w:rPr>
        <w:t>администрации Тейковского</w:t>
      </w:r>
    </w:p>
    <w:p w:rsidR="00EF4CEA" w:rsidRPr="00EF4CEA" w:rsidRDefault="00EF4CEA" w:rsidP="00EF4CEA">
      <w:pPr>
        <w:pStyle w:val="2"/>
        <w:spacing w:after="0" w:line="240" w:lineRule="auto"/>
        <w:ind w:left="0"/>
      </w:pPr>
      <w:r w:rsidRPr="00EF4CEA">
        <w:rPr>
          <w:b/>
          <w:sz w:val="28"/>
          <w:szCs w:val="28"/>
        </w:rPr>
        <w:t xml:space="preserve">муниципального района                                               </w:t>
      </w:r>
      <w:r w:rsidRPr="00EF4CEA">
        <w:rPr>
          <w:b/>
          <w:sz w:val="28"/>
          <w:szCs w:val="28"/>
        </w:rPr>
        <w:tab/>
      </w:r>
      <w:proofErr w:type="spellStart"/>
      <w:r w:rsidRPr="00EF4CEA">
        <w:rPr>
          <w:b/>
          <w:sz w:val="28"/>
          <w:szCs w:val="28"/>
        </w:rPr>
        <w:t>Го</w:t>
      </w:r>
      <w:r w:rsidRPr="00EF4CEA">
        <w:rPr>
          <w:b/>
          <w:sz w:val="28"/>
          <w:szCs w:val="28"/>
        </w:rPr>
        <w:t>р</w:t>
      </w:r>
      <w:r w:rsidRPr="00EF4CEA">
        <w:rPr>
          <w:b/>
          <w:sz w:val="28"/>
          <w:szCs w:val="28"/>
        </w:rPr>
        <w:t>бушева</w:t>
      </w:r>
      <w:proofErr w:type="spellEnd"/>
      <w:r w:rsidRPr="00EF4CEA">
        <w:rPr>
          <w:b/>
          <w:sz w:val="28"/>
          <w:szCs w:val="28"/>
        </w:rPr>
        <w:t xml:space="preserve"> Г.А.</w:t>
      </w:r>
    </w:p>
    <w:p w:rsidR="00EF4CEA" w:rsidRPr="00EF4CEA" w:rsidRDefault="00EF4CEA" w:rsidP="00EF4CEA">
      <w:pPr>
        <w:spacing w:after="0" w:line="240" w:lineRule="auto"/>
        <w:rPr>
          <w:rFonts w:ascii="Times New Roman" w:hAnsi="Times New Roman" w:cs="Times New Roman"/>
        </w:rPr>
      </w:pPr>
    </w:p>
    <w:p w:rsidR="00A32FBE" w:rsidRPr="00EF4CEA" w:rsidRDefault="00A32FBE" w:rsidP="00EF4CEA">
      <w:pPr>
        <w:spacing w:after="0" w:line="240" w:lineRule="auto"/>
        <w:rPr>
          <w:rFonts w:ascii="Times New Roman" w:hAnsi="Times New Roman" w:cs="Times New Roman"/>
        </w:rPr>
      </w:pPr>
    </w:p>
    <w:sectPr w:rsidR="00A32FBE" w:rsidRPr="00EF4CEA" w:rsidSect="00770171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CEA"/>
    <w:rsid w:val="00A32FBE"/>
    <w:rsid w:val="00EF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F4CE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F4CEA"/>
    <w:rPr>
      <w:rFonts w:ascii="Arial" w:eastAsia="Times New Roman" w:hAnsi="Arial" w:cs="Times New Roman"/>
      <w:sz w:val="28"/>
      <w:szCs w:val="20"/>
    </w:rPr>
  </w:style>
  <w:style w:type="paragraph" w:styleId="a5">
    <w:name w:val="Title"/>
    <w:basedOn w:val="a"/>
    <w:link w:val="a6"/>
    <w:qFormat/>
    <w:rsid w:val="00EF4CEA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F4CEA"/>
    <w:rPr>
      <w:rFonts w:ascii="Arial" w:eastAsia="Times New Roman" w:hAnsi="Arial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EF4C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F4C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1763</Words>
  <Characters>10053</Characters>
  <Application>Microsoft Office Word</Application>
  <DocSecurity>0</DocSecurity>
  <Lines>83</Lines>
  <Paragraphs>23</Paragraphs>
  <ScaleCrop>false</ScaleCrop>
  <Company>Финансовый отдел</Company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2018-05-07T07:29:00Z</dcterms:created>
  <dcterms:modified xsi:type="dcterms:W3CDTF">2018-05-07T07:29:00Z</dcterms:modified>
</cp:coreProperties>
</file>