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23" w:rsidRDefault="008F41CE" w:rsidP="008F41CE">
      <w:pPr>
        <w:pStyle w:val="a3"/>
        <w:rPr>
          <w:noProof/>
          <w:szCs w:val="28"/>
        </w:rPr>
      </w:pPr>
      <w:r>
        <w:rPr>
          <w:noProof/>
          <w:szCs w:val="28"/>
        </w:rPr>
        <w:t xml:space="preserve">    </w:t>
      </w:r>
      <w:r w:rsidR="00296326">
        <w:rPr>
          <w:rFonts w:ascii="Times New Roman" w:hAnsi="Times New Roman"/>
          <w:noProof/>
          <w:color w:val="FF0000"/>
        </w:rPr>
        <w:drawing>
          <wp:inline distT="0" distB="0" distL="0" distR="0" wp14:anchorId="7A4D327D" wp14:editId="7E96DC18">
            <wp:extent cx="731520" cy="878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41CE" w:rsidRPr="008F41CE" w:rsidRDefault="008F41CE" w:rsidP="008F4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8F41CE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СОВЕТ</w:t>
      </w:r>
    </w:p>
    <w:p w:rsidR="008F41CE" w:rsidRPr="008F41CE" w:rsidRDefault="008F41CE" w:rsidP="008F4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F41C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ТЕЙКОВСКОГО МУНИЦИПАЛЬНОГО РАЙОНА</w:t>
      </w:r>
    </w:p>
    <w:p w:rsidR="00087B57" w:rsidRPr="00087B57" w:rsidRDefault="00087B57" w:rsidP="00087B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87B57">
        <w:rPr>
          <w:rFonts w:ascii="Times New Roman" w:eastAsia="Times New Roman" w:hAnsi="Times New Roman" w:cs="Times New Roman"/>
          <w:b/>
          <w:sz w:val="36"/>
          <w:szCs w:val="36"/>
        </w:rPr>
        <w:t>ИВАНОВСКОЙ ОБЛАСТИ</w:t>
      </w:r>
    </w:p>
    <w:p w:rsidR="00087B57" w:rsidRPr="00087B57" w:rsidRDefault="008F41CE" w:rsidP="00087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8F41C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шестого созыва</w:t>
      </w:r>
    </w:p>
    <w:p w:rsidR="008F41CE" w:rsidRDefault="008F41CE" w:rsidP="008F4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70636" w:rsidRPr="008F41CE" w:rsidRDefault="00470636" w:rsidP="008F41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41CE" w:rsidRPr="008F41CE" w:rsidRDefault="008F41CE" w:rsidP="008F41CE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8F41CE">
        <w:rPr>
          <w:rFonts w:ascii="Times New Roman" w:eastAsia="Calibri" w:hAnsi="Times New Roman" w:cs="Times New Roman"/>
          <w:b/>
          <w:sz w:val="44"/>
          <w:szCs w:val="44"/>
          <w:lang w:eastAsia="en-US"/>
        </w:rPr>
        <w:t xml:space="preserve">                             Р Е Ш Е Н И Е</w:t>
      </w:r>
    </w:p>
    <w:p w:rsidR="008F41CE" w:rsidRPr="008100BF" w:rsidRDefault="008F41CE" w:rsidP="00760823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60823" w:rsidRPr="008100BF" w:rsidRDefault="00B77107" w:rsidP="00760823">
      <w:pPr>
        <w:pStyle w:val="1"/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8100B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A0B87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9C7996">
        <w:rPr>
          <w:rFonts w:ascii="Times New Roman" w:hAnsi="Times New Roman" w:cs="Times New Roman"/>
          <w:b w:val="0"/>
          <w:sz w:val="28"/>
          <w:szCs w:val="28"/>
        </w:rPr>
        <w:t>№</w:t>
      </w:r>
      <w:r w:rsidR="00A832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60823" w:rsidRDefault="00760823" w:rsidP="0076082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0BF">
        <w:rPr>
          <w:rFonts w:ascii="Times New Roman" w:hAnsi="Times New Roman" w:cs="Times New Roman"/>
          <w:sz w:val="28"/>
          <w:szCs w:val="28"/>
        </w:rPr>
        <w:t>г. Тейково</w:t>
      </w:r>
    </w:p>
    <w:p w:rsidR="00760823" w:rsidRPr="00760823" w:rsidRDefault="00760823" w:rsidP="0076082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F41CE" w:rsidRPr="008F41CE" w:rsidRDefault="000E6A3C" w:rsidP="0007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77DA9">
        <w:rPr>
          <w:rFonts w:ascii="Times New Roman" w:hAnsi="Times New Roman" w:cs="Times New Roman"/>
          <w:b/>
          <w:sz w:val="28"/>
          <w:szCs w:val="28"/>
        </w:rPr>
        <w:t>законодательной инициативе по внесению в Ивановскую областную Д</w:t>
      </w:r>
      <w:r w:rsidR="008F463A">
        <w:rPr>
          <w:rFonts w:ascii="Times New Roman" w:hAnsi="Times New Roman" w:cs="Times New Roman"/>
          <w:b/>
          <w:sz w:val="28"/>
          <w:szCs w:val="28"/>
        </w:rPr>
        <w:t>уму проекта закона Ивановской области «О преобразовании сельских поселений в Тейковском муниципальном район</w:t>
      </w:r>
      <w:r w:rsidR="003255F2">
        <w:rPr>
          <w:rFonts w:ascii="Times New Roman" w:hAnsi="Times New Roman" w:cs="Times New Roman"/>
          <w:b/>
          <w:sz w:val="28"/>
          <w:szCs w:val="28"/>
        </w:rPr>
        <w:t>е</w:t>
      </w:r>
      <w:r w:rsidR="008F463A">
        <w:rPr>
          <w:rFonts w:ascii="Times New Roman" w:hAnsi="Times New Roman" w:cs="Times New Roman"/>
          <w:b/>
          <w:sz w:val="28"/>
          <w:szCs w:val="28"/>
        </w:rPr>
        <w:t>»</w:t>
      </w:r>
    </w:p>
    <w:p w:rsidR="00760823" w:rsidRPr="00760823" w:rsidRDefault="00760823" w:rsidP="000E6A3C">
      <w:pPr>
        <w:spacing w:after="0" w:line="240" w:lineRule="auto"/>
        <w:rPr>
          <w:rFonts w:ascii="Times New Roman" w:hAnsi="Times New Roman" w:cs="Times New Roman"/>
        </w:rPr>
      </w:pPr>
    </w:p>
    <w:p w:rsidR="00760823" w:rsidRPr="00760823" w:rsidRDefault="00760823" w:rsidP="000E6A3C">
      <w:pPr>
        <w:spacing w:after="0" w:line="240" w:lineRule="auto"/>
        <w:rPr>
          <w:rFonts w:ascii="Times New Roman" w:hAnsi="Times New Roman" w:cs="Times New Roman"/>
        </w:rPr>
      </w:pPr>
    </w:p>
    <w:p w:rsidR="00760823" w:rsidRPr="00443A93" w:rsidRDefault="008F463A" w:rsidP="000E6A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ходатайств</w:t>
      </w:r>
      <w:r w:rsidR="008026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Советов Большеклочковского, Новогоряновского, Новолеушинского, Крапивновского сельских поселений</w:t>
      </w:r>
      <w:r w:rsidR="000E6A3C">
        <w:rPr>
          <w:rFonts w:ascii="Times New Roman" w:hAnsi="Times New Roman" w:cs="Times New Roman"/>
          <w:sz w:val="28"/>
          <w:szCs w:val="28"/>
        </w:rPr>
        <w:t>,</w:t>
      </w:r>
      <w:r w:rsidR="00760823" w:rsidRPr="00443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823" w:rsidRPr="00443A93" w:rsidRDefault="00760823" w:rsidP="000E6A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823" w:rsidRPr="00443A93" w:rsidRDefault="00760823" w:rsidP="000E6A3C">
      <w:pPr>
        <w:pStyle w:val="a5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443A93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760823" w:rsidRPr="00443A93" w:rsidRDefault="00760823" w:rsidP="000E6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1F1" w:rsidRDefault="008F463A" w:rsidP="00B101F1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порядке осуществления права законодательной инициативы Совета Тейковского муниципального района в Ивановскую областную Думу проект </w:t>
      </w:r>
      <w:r w:rsidR="0080262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</w:r>
      <w:r w:rsidR="008026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вановской области «О преобразовании сельских поселений в Тейковском муниципальном районе» согласно приложению.</w:t>
      </w:r>
    </w:p>
    <w:p w:rsidR="008F463A" w:rsidRDefault="008F463A" w:rsidP="00B101F1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01F1">
        <w:rPr>
          <w:rFonts w:ascii="Times New Roman" w:hAnsi="Times New Roman" w:cs="Times New Roman"/>
          <w:sz w:val="28"/>
          <w:szCs w:val="28"/>
        </w:rPr>
        <w:t xml:space="preserve">Поручить </w:t>
      </w:r>
      <w:proofErr w:type="spellStart"/>
      <w:r w:rsidR="00B101F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101F1">
        <w:rPr>
          <w:rFonts w:ascii="Times New Roman" w:hAnsi="Times New Roman" w:cs="Times New Roman"/>
          <w:sz w:val="28"/>
          <w:szCs w:val="28"/>
        </w:rPr>
        <w:t xml:space="preserve">. главы Тейковского муниципального района Фиохиной Елене Станиславовне представлять проект </w:t>
      </w:r>
      <w:r w:rsidR="00802622">
        <w:rPr>
          <w:rFonts w:ascii="Times New Roman" w:hAnsi="Times New Roman" w:cs="Times New Roman"/>
          <w:sz w:val="28"/>
          <w:szCs w:val="28"/>
        </w:rPr>
        <w:t>З</w:t>
      </w:r>
      <w:r w:rsidR="00B101F1">
        <w:rPr>
          <w:rFonts w:ascii="Times New Roman" w:hAnsi="Times New Roman" w:cs="Times New Roman"/>
          <w:sz w:val="28"/>
          <w:szCs w:val="28"/>
        </w:rPr>
        <w:t xml:space="preserve">акона Ивановской области </w:t>
      </w:r>
      <w:r w:rsidR="00B101F1" w:rsidRPr="00B101F1">
        <w:rPr>
          <w:rFonts w:ascii="Times New Roman" w:hAnsi="Times New Roman" w:cs="Times New Roman"/>
          <w:sz w:val="28"/>
          <w:szCs w:val="28"/>
        </w:rPr>
        <w:t>«О преобразовании сельских поселений в Тейковском муниципальном районе»</w:t>
      </w:r>
      <w:r w:rsidR="00B101F1">
        <w:rPr>
          <w:rFonts w:ascii="Times New Roman" w:hAnsi="Times New Roman" w:cs="Times New Roman"/>
          <w:sz w:val="28"/>
          <w:szCs w:val="28"/>
        </w:rPr>
        <w:t xml:space="preserve"> в Ивановской областной Думе.</w:t>
      </w:r>
    </w:p>
    <w:p w:rsidR="00B101F1" w:rsidRDefault="00B101F1" w:rsidP="00B101F1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решение в Ивановскую областную Думу.</w:t>
      </w:r>
    </w:p>
    <w:p w:rsidR="00B101F1" w:rsidRDefault="00B101F1" w:rsidP="00B101F1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</w:t>
      </w:r>
      <w:r w:rsidR="00694F4B">
        <w:rPr>
          <w:rFonts w:ascii="Times New Roman" w:hAnsi="Times New Roman" w:cs="Times New Roman"/>
          <w:sz w:val="28"/>
          <w:szCs w:val="28"/>
        </w:rPr>
        <w:t xml:space="preserve">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4F4B">
        <w:rPr>
          <w:rFonts w:ascii="Times New Roman" w:hAnsi="Times New Roman" w:cs="Times New Roman"/>
          <w:sz w:val="28"/>
          <w:szCs w:val="28"/>
        </w:rPr>
        <w:t>Вестнике Совета Тейковского муниципального район</w:t>
      </w:r>
      <w:r w:rsidR="005C1F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Тейковского муниципального района.</w:t>
      </w:r>
    </w:p>
    <w:p w:rsidR="00E33AA3" w:rsidRDefault="00E33AA3" w:rsidP="00B101F1">
      <w:pPr>
        <w:pStyle w:val="ab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вступает в силу с момента подписания.</w:t>
      </w:r>
    </w:p>
    <w:p w:rsidR="00694F4B" w:rsidRPr="00694F4B" w:rsidRDefault="00694F4B" w:rsidP="00694F4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F4B" w:rsidRPr="00694F4B" w:rsidRDefault="00694F4B" w:rsidP="00694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>И.о. главы Тейковского                   Председатель Совета</w:t>
      </w:r>
    </w:p>
    <w:p w:rsidR="00694F4B" w:rsidRPr="00694F4B" w:rsidRDefault="00694F4B" w:rsidP="00694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Start"/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Тейковского</w:t>
      </w:r>
      <w:proofErr w:type="gramEnd"/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694F4B" w:rsidRPr="00694F4B" w:rsidRDefault="00694F4B" w:rsidP="00694F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F4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Е.С. Фиохина                                                      Н.С. Смирнов</w:t>
      </w:r>
    </w:p>
    <w:p w:rsidR="00051597" w:rsidRPr="00051597" w:rsidRDefault="009E2A95" w:rsidP="0005159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A95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051597" w:rsidRPr="00051597">
        <w:rPr>
          <w:rFonts w:ascii="Arial" w:eastAsia="Calibri" w:hAnsi="Arial" w:cs="Arial"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051597" w:rsidRPr="00051597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051597" w:rsidRPr="00051597" w:rsidRDefault="00051597" w:rsidP="006142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15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к решению Совета</w:t>
      </w:r>
    </w:p>
    <w:p w:rsidR="00051597" w:rsidRDefault="00051597" w:rsidP="006142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15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Тейковского муниципального района</w:t>
      </w:r>
    </w:p>
    <w:p w:rsidR="00802622" w:rsidRPr="00051597" w:rsidRDefault="00802622" w:rsidP="006142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Ивановской области</w:t>
      </w:r>
    </w:p>
    <w:p w:rsidR="00051597" w:rsidRPr="00051597" w:rsidRDefault="00051597" w:rsidP="00A8321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15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A832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051597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bookmarkStart w:id="0" w:name="_GoBack"/>
      <w:bookmarkEnd w:id="0"/>
      <w:r w:rsidRPr="000515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</w:p>
    <w:p w:rsidR="00051597" w:rsidRDefault="00051597" w:rsidP="00614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22" w:rsidRDefault="00802622" w:rsidP="00614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02622" w:rsidRDefault="00802622" w:rsidP="00614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</w:t>
      </w:r>
      <w:r w:rsidR="00A057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Совет Тейковского</w:t>
      </w:r>
    </w:p>
    <w:p w:rsidR="00802622" w:rsidRDefault="00802622" w:rsidP="00614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02622" w:rsidRDefault="00802622" w:rsidP="006142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051597" w:rsidRDefault="00051597" w:rsidP="009E2A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622" w:rsidRDefault="00802622" w:rsidP="009E2A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2A95" w:rsidRDefault="00051597" w:rsidP="000515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597">
        <w:rPr>
          <w:rFonts w:ascii="Times New Roman" w:hAnsi="Times New Roman" w:cs="Times New Roman"/>
          <w:b/>
          <w:sz w:val="28"/>
          <w:szCs w:val="28"/>
        </w:rPr>
        <w:t>ЗАКОН ИВАНОВСКОЙ ОБЛАСТИ</w:t>
      </w:r>
    </w:p>
    <w:p w:rsidR="00051597" w:rsidRDefault="00051597" w:rsidP="000515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97" w:rsidRDefault="00051597" w:rsidP="000515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ПРЕОБРАЗОВАНИИ СЕЛЬСКИХ ПОСЕЛЕНИЙ В ТЕЙКОВСКОМ МУНИЦИПАЛЬНОМ РАЙОНЕ»</w:t>
      </w:r>
    </w:p>
    <w:p w:rsidR="00051597" w:rsidRDefault="00051597" w:rsidP="000515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97" w:rsidRPr="00051597" w:rsidRDefault="00A057EF" w:rsidP="00A057EF">
      <w:pPr>
        <w:tabs>
          <w:tab w:val="left" w:pos="690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1597" w:rsidRPr="00051597">
        <w:rPr>
          <w:rFonts w:ascii="Times New Roman" w:hAnsi="Times New Roman" w:cs="Times New Roman"/>
          <w:sz w:val="28"/>
          <w:szCs w:val="28"/>
        </w:rPr>
        <w:t>Принят</w:t>
      </w:r>
    </w:p>
    <w:p w:rsidR="00051597" w:rsidRPr="00051597" w:rsidRDefault="00051597" w:rsidP="000515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1597">
        <w:rPr>
          <w:rFonts w:ascii="Times New Roman" w:hAnsi="Times New Roman" w:cs="Times New Roman"/>
          <w:sz w:val="28"/>
          <w:szCs w:val="28"/>
        </w:rPr>
        <w:t>Ивановской областной Думой</w:t>
      </w:r>
    </w:p>
    <w:p w:rsidR="00051597" w:rsidRDefault="00051597" w:rsidP="000515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1597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051597" w:rsidRDefault="00051597" w:rsidP="000515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4F4B" w:rsidRDefault="00694F4B" w:rsidP="0069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Закон принят в соответствии со статьями 13 и 14 Федерального закона от 06.10.2003 № 131-ФЗ «Об общих принципах организации местного самоуправления в Российской Федерации» в целях преобразования сельских поселений в Тейковского муниципальном районе путем объединения.</w:t>
      </w:r>
    </w:p>
    <w:p w:rsidR="00694F4B" w:rsidRDefault="00694F4B" w:rsidP="0069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1597" w:rsidRDefault="00051597" w:rsidP="00051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051597" w:rsidRDefault="00051597" w:rsidP="00051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597" w:rsidRDefault="00051597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35CC">
        <w:rPr>
          <w:rFonts w:ascii="Times New Roman" w:hAnsi="Times New Roman" w:cs="Times New Roman"/>
          <w:sz w:val="28"/>
          <w:szCs w:val="28"/>
        </w:rPr>
        <w:t>Преобразовать Большеклочковское сельское поселение, Новогоряновское сельское поселение Тейковского муниципального района Ивановской области путем объединения в единое сельское поселение и создать Большеклочковское сельское поселение Тейковского муниципального района Ивановской области.</w:t>
      </w:r>
    </w:p>
    <w:p w:rsidR="003835CC" w:rsidRDefault="003835CC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835CC">
        <w:rPr>
          <w:rFonts w:ascii="Times New Roman" w:hAnsi="Times New Roman" w:cs="Times New Roman"/>
          <w:sz w:val="28"/>
          <w:szCs w:val="28"/>
        </w:rPr>
        <w:t xml:space="preserve">Преобразовать </w:t>
      </w:r>
      <w:r>
        <w:rPr>
          <w:rFonts w:ascii="Times New Roman" w:hAnsi="Times New Roman" w:cs="Times New Roman"/>
          <w:sz w:val="28"/>
          <w:szCs w:val="28"/>
        </w:rPr>
        <w:t xml:space="preserve">Новолеушинское </w:t>
      </w:r>
      <w:r w:rsidRPr="003835CC">
        <w:rPr>
          <w:rFonts w:ascii="Times New Roman" w:hAnsi="Times New Roman" w:cs="Times New Roman"/>
          <w:sz w:val="28"/>
          <w:szCs w:val="28"/>
        </w:rPr>
        <w:t xml:space="preserve">сельское поселение, </w:t>
      </w:r>
      <w:r>
        <w:rPr>
          <w:rFonts w:ascii="Times New Roman" w:hAnsi="Times New Roman" w:cs="Times New Roman"/>
          <w:sz w:val="28"/>
          <w:szCs w:val="28"/>
        </w:rPr>
        <w:t>Крапивновское</w:t>
      </w:r>
      <w:r w:rsidRPr="003835CC">
        <w:rPr>
          <w:rFonts w:ascii="Times New Roman" w:hAnsi="Times New Roman" w:cs="Times New Roman"/>
          <w:sz w:val="28"/>
          <w:szCs w:val="28"/>
        </w:rPr>
        <w:t xml:space="preserve"> сельское поселение Тейковского муниципального района Ивановской области путем объединения в единое сельское поселение и создать </w:t>
      </w:r>
      <w:r>
        <w:rPr>
          <w:rFonts w:ascii="Times New Roman" w:hAnsi="Times New Roman" w:cs="Times New Roman"/>
          <w:sz w:val="28"/>
          <w:szCs w:val="28"/>
        </w:rPr>
        <w:t>Новолеушинское</w:t>
      </w:r>
      <w:r w:rsidRPr="003835CC">
        <w:rPr>
          <w:rFonts w:ascii="Times New Roman" w:hAnsi="Times New Roman" w:cs="Times New Roman"/>
          <w:sz w:val="28"/>
          <w:szCs w:val="28"/>
        </w:rPr>
        <w:t xml:space="preserve"> сельское поселение Тейковского муниципального района Ивановской области.</w:t>
      </w:r>
    </w:p>
    <w:p w:rsidR="004A19A4" w:rsidRDefault="004A19A4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9A4" w:rsidRDefault="004A19A4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6B87" w:rsidRDefault="00986B87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9A4" w:rsidRDefault="004A19A4" w:rsidP="004A1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2</w:t>
      </w:r>
    </w:p>
    <w:p w:rsidR="004A19A4" w:rsidRDefault="004A19A4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9A4" w:rsidRDefault="004A19A4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Закон Ивановской области от 11.01.2005 № 4-ОЗ «О городских и сельских поселениях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Вичугском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Гаврилово-Посадском, Савинском, Тейковском муниципальных районах» (в действующей редакции) следующие изменения:</w:t>
      </w:r>
    </w:p>
    <w:p w:rsidR="004A19A4" w:rsidRDefault="004A19A4" w:rsidP="003835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1 пункта 2 статьи 6 изложить в следующей редакции:</w:t>
      </w:r>
    </w:p>
    <w:p w:rsidR="009C5867" w:rsidRDefault="009C5867" w:rsidP="003835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Большеклочковское сельское поселение в составе сел:</w:t>
      </w:r>
      <w:r w:rsidR="00DC201D">
        <w:rPr>
          <w:rFonts w:ascii="Times New Roman" w:hAnsi="Times New Roman" w:cs="Times New Roman"/>
          <w:sz w:val="28"/>
          <w:szCs w:val="28"/>
        </w:rPr>
        <w:t xml:space="preserve"> </w:t>
      </w:r>
      <w:r w:rsidR="00DC201D" w:rsidRPr="009C5867">
        <w:rPr>
          <w:rFonts w:ascii="Times New Roman" w:hAnsi="Times New Roman" w:cs="Times New Roman"/>
          <w:bCs/>
          <w:sz w:val="28"/>
          <w:szCs w:val="28"/>
        </w:rPr>
        <w:t>Алферьево,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867">
        <w:rPr>
          <w:rFonts w:ascii="Times New Roman" w:hAnsi="Times New Roman" w:cs="Times New Roman"/>
          <w:bCs/>
          <w:sz w:val="28"/>
          <w:szCs w:val="28"/>
        </w:rPr>
        <w:t xml:space="preserve">Зиново, </w:t>
      </w:r>
      <w:r w:rsidR="00273ABF" w:rsidRPr="00273ABF">
        <w:rPr>
          <w:rFonts w:ascii="Times New Roman" w:hAnsi="Times New Roman" w:cs="Times New Roman"/>
          <w:bCs/>
          <w:sz w:val="28"/>
          <w:szCs w:val="28"/>
        </w:rPr>
        <w:t xml:space="preserve">Междуреченск, Новое Горяново, </w:t>
      </w:r>
      <w:r w:rsidRPr="009C5867">
        <w:rPr>
          <w:rFonts w:ascii="Times New Roman" w:hAnsi="Times New Roman" w:cs="Times New Roman"/>
          <w:bCs/>
          <w:sz w:val="28"/>
          <w:szCs w:val="28"/>
        </w:rPr>
        <w:t xml:space="preserve">Оболсуново,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Першино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деревень: Берлово, Вантино, Голянищево, Горки, Грозилово,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Дорон</w:t>
      </w:r>
      <w:r w:rsidR="00986B87">
        <w:rPr>
          <w:rFonts w:ascii="Times New Roman" w:hAnsi="Times New Roman" w:cs="Times New Roman"/>
          <w:bCs/>
          <w:sz w:val="28"/>
          <w:szCs w:val="28"/>
        </w:rPr>
        <w:t>и</w:t>
      </w:r>
      <w:r w:rsidRPr="009C5867">
        <w:rPr>
          <w:rFonts w:ascii="Times New Roman" w:hAnsi="Times New Roman" w:cs="Times New Roman"/>
          <w:bCs/>
          <w:sz w:val="28"/>
          <w:szCs w:val="28"/>
        </w:rPr>
        <w:t>но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Знамово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Иваньково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Калинкино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Клинцево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6B87" w:rsidRPr="00986B87">
        <w:rPr>
          <w:rFonts w:ascii="Times New Roman" w:hAnsi="Times New Roman" w:cs="Times New Roman"/>
          <w:bCs/>
          <w:sz w:val="28"/>
          <w:szCs w:val="28"/>
        </w:rPr>
        <w:t>Клочково Большое, Клочково</w:t>
      </w:r>
      <w:r w:rsidR="00986B87">
        <w:rPr>
          <w:rFonts w:ascii="Times New Roman" w:hAnsi="Times New Roman" w:cs="Times New Roman"/>
          <w:bCs/>
          <w:sz w:val="28"/>
          <w:szCs w:val="28"/>
        </w:rPr>
        <w:t xml:space="preserve"> Малое</w:t>
      </w:r>
      <w:r w:rsidR="00986B87" w:rsidRPr="00986B87">
        <w:rPr>
          <w:rFonts w:ascii="Times New Roman" w:hAnsi="Times New Roman" w:cs="Times New Roman"/>
          <w:bCs/>
          <w:sz w:val="28"/>
          <w:szCs w:val="28"/>
        </w:rPr>
        <w:t>,</w:t>
      </w:r>
      <w:r w:rsidR="00986B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5867">
        <w:rPr>
          <w:rFonts w:ascii="Times New Roman" w:hAnsi="Times New Roman" w:cs="Times New Roman"/>
          <w:bCs/>
          <w:sz w:val="28"/>
          <w:szCs w:val="28"/>
        </w:rPr>
        <w:t xml:space="preserve">Лемешки, Логиново,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Мясниково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Никулино,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Пелгусово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Рожство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Романцево,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Ситниково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>,</w:t>
      </w:r>
      <w:r w:rsidR="00986B87" w:rsidRPr="00986B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86B87" w:rsidRPr="00986B87">
        <w:rPr>
          <w:rFonts w:ascii="Times New Roman" w:hAnsi="Times New Roman" w:cs="Times New Roman"/>
          <w:bCs/>
          <w:sz w:val="28"/>
          <w:szCs w:val="28"/>
        </w:rPr>
        <w:t>Ступкино</w:t>
      </w:r>
      <w:proofErr w:type="spellEnd"/>
      <w:r w:rsidR="00986B87" w:rsidRPr="00986B87">
        <w:rPr>
          <w:rFonts w:ascii="Times New Roman" w:hAnsi="Times New Roman" w:cs="Times New Roman"/>
          <w:bCs/>
          <w:sz w:val="28"/>
          <w:szCs w:val="28"/>
        </w:rPr>
        <w:t xml:space="preserve"> Большое,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Суббочево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Ушаково, Федино,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Чаганово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5867">
        <w:rPr>
          <w:rFonts w:ascii="Times New Roman" w:hAnsi="Times New Roman" w:cs="Times New Roman"/>
          <w:bCs/>
          <w:sz w:val="28"/>
          <w:szCs w:val="28"/>
        </w:rPr>
        <w:t>Чиркалово</w:t>
      </w:r>
      <w:proofErr w:type="spellEnd"/>
      <w:r w:rsidRPr="009C5867">
        <w:rPr>
          <w:rFonts w:ascii="Times New Roman" w:hAnsi="Times New Roman" w:cs="Times New Roman"/>
          <w:bCs/>
          <w:sz w:val="28"/>
          <w:szCs w:val="28"/>
        </w:rPr>
        <w:t>, Ширяево, станция Об</w:t>
      </w:r>
      <w:r>
        <w:rPr>
          <w:rFonts w:ascii="Times New Roman" w:hAnsi="Times New Roman" w:cs="Times New Roman"/>
          <w:bCs/>
          <w:sz w:val="28"/>
          <w:szCs w:val="28"/>
        </w:rPr>
        <w:t xml:space="preserve">олсуново, станция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Пелгусово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с административным центром </w:t>
      </w:r>
      <w:r w:rsidR="00DC201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01D">
        <w:rPr>
          <w:rFonts w:ascii="Times New Roman" w:hAnsi="Times New Roman" w:cs="Times New Roman"/>
          <w:bCs/>
          <w:sz w:val="28"/>
          <w:szCs w:val="28"/>
        </w:rPr>
        <w:t>деревня Большое Клочково;</w:t>
      </w:r>
      <w:r w:rsidR="00273ABF">
        <w:rPr>
          <w:rFonts w:ascii="Times New Roman" w:hAnsi="Times New Roman" w:cs="Times New Roman"/>
          <w:bCs/>
          <w:sz w:val="28"/>
          <w:szCs w:val="28"/>
        </w:rPr>
        <w:t>»;</w:t>
      </w:r>
    </w:p>
    <w:p w:rsidR="00273ABF" w:rsidRDefault="00273ABF" w:rsidP="003835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подпункт 2 пункта 2 статьи 6 исключить;</w:t>
      </w:r>
    </w:p>
    <w:p w:rsidR="00273ABF" w:rsidRDefault="00273ABF" w:rsidP="003835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273ABF">
        <w:rPr>
          <w:rFonts w:ascii="Times New Roman" w:hAnsi="Times New Roman" w:cs="Times New Roman"/>
          <w:bCs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273ABF">
        <w:rPr>
          <w:rFonts w:ascii="Times New Roman" w:hAnsi="Times New Roman" w:cs="Times New Roman"/>
          <w:bCs/>
          <w:sz w:val="28"/>
          <w:szCs w:val="28"/>
        </w:rPr>
        <w:t xml:space="preserve"> пункта 2 статьи 6 исключить;</w:t>
      </w:r>
    </w:p>
    <w:p w:rsidR="00273ABF" w:rsidRPr="00273ABF" w:rsidRDefault="00273ABF" w:rsidP="00273AB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273ABF">
        <w:rPr>
          <w:rFonts w:ascii="Times New Roman" w:hAnsi="Times New Roman" w:cs="Times New Roman"/>
          <w:bCs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73ABF">
        <w:rPr>
          <w:rFonts w:ascii="Times New Roman" w:hAnsi="Times New Roman" w:cs="Times New Roman"/>
          <w:bCs/>
          <w:sz w:val="28"/>
          <w:szCs w:val="28"/>
        </w:rPr>
        <w:t xml:space="preserve"> пункта 2 статьи 6 изложить в следующей редакции:</w:t>
      </w:r>
    </w:p>
    <w:p w:rsidR="00273ABF" w:rsidRDefault="00273ABF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Новолеушинское сельское поселение в составе сел: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Григорьево,</w:t>
      </w:r>
      <w:r w:rsidR="002B06E5">
        <w:rPr>
          <w:rFonts w:ascii="Times New Roman" w:hAnsi="Times New Roman" w:cs="Times New Roman"/>
          <w:sz w:val="28"/>
          <w:szCs w:val="28"/>
        </w:rPr>
        <w:t xml:space="preserve"> Крапивново,</w:t>
      </w:r>
      <w:r>
        <w:rPr>
          <w:rFonts w:ascii="Times New Roman" w:hAnsi="Times New Roman" w:cs="Times New Roman"/>
          <w:sz w:val="28"/>
          <w:szCs w:val="28"/>
        </w:rPr>
        <w:t xml:space="preserve"> Новое Леушино, </w:t>
      </w:r>
      <w:r w:rsidR="002B06E5">
        <w:rPr>
          <w:rFonts w:ascii="Times New Roman" w:hAnsi="Times New Roman" w:cs="Times New Roman"/>
          <w:sz w:val="28"/>
          <w:szCs w:val="28"/>
        </w:rPr>
        <w:t xml:space="preserve">Сахтыш, </w:t>
      </w:r>
      <w:r>
        <w:rPr>
          <w:rFonts w:ascii="Times New Roman" w:hAnsi="Times New Roman" w:cs="Times New Roman"/>
          <w:sz w:val="28"/>
          <w:szCs w:val="28"/>
        </w:rPr>
        <w:t xml:space="preserve">Светлый, </w:t>
      </w:r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деревень: </w:t>
      </w:r>
      <w:r w:rsidR="00986B87">
        <w:rPr>
          <w:rFonts w:ascii="Times New Roman" w:hAnsi="Times New Roman" w:cs="Times New Roman"/>
          <w:bCs/>
          <w:sz w:val="28"/>
          <w:szCs w:val="28"/>
        </w:rPr>
        <w:t>Алферовка, Березовик, Бирюково</w:t>
      </w:r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Бураково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Воронково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Высоково, </w:t>
      </w:r>
      <w:proofErr w:type="spellStart"/>
      <w:r w:rsidR="00986B87" w:rsidRPr="002B06E5">
        <w:rPr>
          <w:rFonts w:ascii="Times New Roman" w:hAnsi="Times New Roman" w:cs="Times New Roman"/>
          <w:bCs/>
          <w:sz w:val="28"/>
          <w:szCs w:val="28"/>
        </w:rPr>
        <w:t>Вязовицы</w:t>
      </w:r>
      <w:proofErr w:type="spellEnd"/>
      <w:r w:rsidR="00986B87">
        <w:rPr>
          <w:rFonts w:ascii="Times New Roman" w:hAnsi="Times New Roman" w:cs="Times New Roman"/>
          <w:bCs/>
          <w:sz w:val="28"/>
          <w:szCs w:val="28"/>
        </w:rPr>
        <w:t xml:space="preserve"> Большие,</w:t>
      </w:r>
      <w:r w:rsidR="00986B87" w:rsidRPr="002B06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Голебтово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Домотканово,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Иудкино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Кондраково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Крапивник, Красново,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Красницы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Кутищево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Лукьяново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>,</w:t>
      </w:r>
      <w:r w:rsidR="004C4A7A" w:rsidRPr="004C4A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4A7A">
        <w:rPr>
          <w:rFonts w:ascii="Times New Roman" w:hAnsi="Times New Roman" w:cs="Times New Roman"/>
          <w:bCs/>
          <w:sz w:val="28"/>
          <w:szCs w:val="28"/>
        </w:rPr>
        <w:t>Максимцево,</w:t>
      </w:r>
      <w:r w:rsidR="004C4A7A" w:rsidRPr="004C4A7A">
        <w:rPr>
          <w:rFonts w:ascii="Times New Roman" w:hAnsi="Times New Roman" w:cs="Times New Roman"/>
          <w:bCs/>
          <w:sz w:val="28"/>
          <w:szCs w:val="28"/>
        </w:rPr>
        <w:t xml:space="preserve"> Марьино, Матренкино, </w:t>
      </w:r>
      <w:proofErr w:type="spellStart"/>
      <w:r w:rsidR="004C4A7A" w:rsidRPr="004C4A7A">
        <w:rPr>
          <w:rFonts w:ascii="Times New Roman" w:hAnsi="Times New Roman" w:cs="Times New Roman"/>
          <w:bCs/>
          <w:sz w:val="28"/>
          <w:szCs w:val="28"/>
        </w:rPr>
        <w:t>Мелюшево</w:t>
      </w:r>
      <w:proofErr w:type="spellEnd"/>
      <w:r w:rsidR="004C4A7A" w:rsidRPr="004C4A7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C4A7A" w:rsidRPr="004C4A7A">
        <w:rPr>
          <w:rFonts w:ascii="Times New Roman" w:hAnsi="Times New Roman" w:cs="Times New Roman"/>
          <w:bCs/>
          <w:sz w:val="28"/>
          <w:szCs w:val="28"/>
        </w:rPr>
        <w:t>Мосяково</w:t>
      </w:r>
      <w:proofErr w:type="spellEnd"/>
      <w:r w:rsidR="004C4A7A" w:rsidRPr="004C4A7A">
        <w:rPr>
          <w:rFonts w:ascii="Times New Roman" w:hAnsi="Times New Roman" w:cs="Times New Roman"/>
          <w:bCs/>
          <w:sz w:val="28"/>
          <w:szCs w:val="28"/>
        </w:rPr>
        <w:t>,</w:t>
      </w:r>
      <w:r w:rsidR="000042E7" w:rsidRPr="000042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2E7" w:rsidRPr="000042E7">
        <w:rPr>
          <w:rFonts w:ascii="Times New Roman" w:hAnsi="Times New Roman" w:cs="Times New Roman"/>
          <w:bCs/>
          <w:sz w:val="28"/>
          <w:szCs w:val="28"/>
        </w:rPr>
        <w:t>Пантелеево</w:t>
      </w:r>
      <w:proofErr w:type="spellEnd"/>
      <w:r w:rsidR="000042E7" w:rsidRPr="000042E7">
        <w:rPr>
          <w:rFonts w:ascii="Times New Roman" w:hAnsi="Times New Roman" w:cs="Times New Roman"/>
          <w:bCs/>
          <w:sz w:val="28"/>
          <w:szCs w:val="28"/>
        </w:rPr>
        <w:t>, Плосково,</w:t>
      </w:r>
      <w:r w:rsidR="004C4A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C4A7A" w:rsidRPr="004C4A7A">
        <w:rPr>
          <w:rFonts w:ascii="Times New Roman" w:hAnsi="Times New Roman" w:cs="Times New Roman"/>
          <w:bCs/>
          <w:sz w:val="28"/>
          <w:szCs w:val="28"/>
        </w:rPr>
        <w:t>Подвязново</w:t>
      </w:r>
      <w:proofErr w:type="spellEnd"/>
      <w:r w:rsidR="004C4A7A" w:rsidRPr="004C4A7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042E7" w:rsidRPr="000042E7">
        <w:rPr>
          <w:rFonts w:ascii="Times New Roman" w:hAnsi="Times New Roman" w:cs="Times New Roman"/>
          <w:bCs/>
          <w:sz w:val="28"/>
          <w:szCs w:val="28"/>
        </w:rPr>
        <w:t>Попино</w:t>
      </w:r>
      <w:proofErr w:type="spellEnd"/>
      <w:r w:rsidR="000042E7" w:rsidRPr="000042E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C4A7A" w:rsidRPr="004C4A7A">
        <w:rPr>
          <w:rFonts w:ascii="Times New Roman" w:hAnsi="Times New Roman" w:cs="Times New Roman"/>
          <w:bCs/>
          <w:sz w:val="28"/>
          <w:szCs w:val="28"/>
        </w:rPr>
        <w:t xml:space="preserve">Пятый участок Тейковского </w:t>
      </w:r>
      <w:proofErr w:type="spellStart"/>
      <w:r w:rsidR="004C4A7A" w:rsidRPr="004C4A7A">
        <w:rPr>
          <w:rFonts w:ascii="Times New Roman" w:hAnsi="Times New Roman" w:cs="Times New Roman"/>
          <w:bCs/>
          <w:sz w:val="28"/>
          <w:szCs w:val="28"/>
        </w:rPr>
        <w:t>торфопредприятия</w:t>
      </w:r>
      <w:proofErr w:type="spellEnd"/>
      <w:r w:rsidR="004C4A7A" w:rsidRPr="004C4A7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C4A7A" w:rsidRPr="004C4A7A">
        <w:rPr>
          <w:rFonts w:ascii="Times New Roman" w:hAnsi="Times New Roman" w:cs="Times New Roman"/>
          <w:bCs/>
          <w:sz w:val="28"/>
          <w:szCs w:val="28"/>
        </w:rPr>
        <w:t>Репново</w:t>
      </w:r>
      <w:proofErr w:type="spellEnd"/>
      <w:r w:rsidR="004C4A7A" w:rsidRPr="004C4A7A">
        <w:rPr>
          <w:rFonts w:ascii="Times New Roman" w:hAnsi="Times New Roman" w:cs="Times New Roman"/>
          <w:bCs/>
          <w:sz w:val="28"/>
          <w:szCs w:val="28"/>
        </w:rPr>
        <w:t>, Старое Леушино, станция Сахтыш,</w:t>
      </w:r>
      <w:r w:rsidR="000042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2E7" w:rsidRPr="000042E7">
        <w:rPr>
          <w:rFonts w:ascii="Times New Roman" w:hAnsi="Times New Roman" w:cs="Times New Roman"/>
          <w:bCs/>
          <w:sz w:val="28"/>
          <w:szCs w:val="28"/>
        </w:rPr>
        <w:t>Сидорино</w:t>
      </w:r>
      <w:proofErr w:type="spellEnd"/>
      <w:r w:rsidR="000042E7" w:rsidRPr="000042E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042E7" w:rsidRPr="000042E7">
        <w:rPr>
          <w:rFonts w:ascii="Times New Roman" w:hAnsi="Times New Roman" w:cs="Times New Roman"/>
          <w:bCs/>
          <w:sz w:val="28"/>
          <w:szCs w:val="28"/>
        </w:rPr>
        <w:t>Собольцево</w:t>
      </w:r>
      <w:proofErr w:type="spellEnd"/>
      <w:r w:rsidR="000042E7" w:rsidRPr="000042E7">
        <w:rPr>
          <w:rFonts w:ascii="Times New Roman" w:hAnsi="Times New Roman" w:cs="Times New Roman"/>
          <w:bCs/>
          <w:sz w:val="28"/>
          <w:szCs w:val="28"/>
        </w:rPr>
        <w:t xml:space="preserve">, Сухово, </w:t>
      </w:r>
      <w:proofErr w:type="spellStart"/>
      <w:r w:rsidR="00576547" w:rsidRPr="004C4A7A">
        <w:rPr>
          <w:rFonts w:ascii="Times New Roman" w:hAnsi="Times New Roman" w:cs="Times New Roman"/>
          <w:bCs/>
          <w:sz w:val="28"/>
          <w:szCs w:val="28"/>
        </w:rPr>
        <w:t>Таковец</w:t>
      </w:r>
      <w:proofErr w:type="spellEnd"/>
      <w:r w:rsidR="00576547" w:rsidRPr="004C4A7A">
        <w:rPr>
          <w:rFonts w:ascii="Times New Roman" w:hAnsi="Times New Roman" w:cs="Times New Roman"/>
          <w:bCs/>
          <w:sz w:val="28"/>
          <w:szCs w:val="28"/>
        </w:rPr>
        <w:t>,</w:t>
      </w:r>
      <w:r w:rsidR="005765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42E7" w:rsidRPr="000042E7">
        <w:rPr>
          <w:rFonts w:ascii="Times New Roman" w:hAnsi="Times New Roman" w:cs="Times New Roman"/>
          <w:bCs/>
          <w:sz w:val="28"/>
          <w:szCs w:val="28"/>
        </w:rPr>
        <w:t>Терентьево</w:t>
      </w:r>
      <w:proofErr w:type="spellEnd"/>
      <w:r w:rsidR="000042E7" w:rsidRPr="000042E7">
        <w:rPr>
          <w:rFonts w:ascii="Times New Roman" w:hAnsi="Times New Roman" w:cs="Times New Roman"/>
          <w:bCs/>
          <w:sz w:val="28"/>
          <w:szCs w:val="28"/>
        </w:rPr>
        <w:t>, Третьяково,</w:t>
      </w:r>
      <w:r w:rsidR="00576547" w:rsidRPr="00576547">
        <w:rPr>
          <w:rFonts w:ascii="Times New Roman" w:hAnsi="Times New Roman" w:cs="Times New Roman"/>
          <w:bCs/>
          <w:sz w:val="28"/>
          <w:szCs w:val="28"/>
        </w:rPr>
        <w:t xml:space="preserve"> участок </w:t>
      </w:r>
      <w:proofErr w:type="spellStart"/>
      <w:r w:rsidR="00576547" w:rsidRPr="00576547">
        <w:rPr>
          <w:rFonts w:ascii="Times New Roman" w:hAnsi="Times New Roman" w:cs="Times New Roman"/>
          <w:bCs/>
          <w:sz w:val="28"/>
          <w:szCs w:val="28"/>
        </w:rPr>
        <w:t>Сидорино</w:t>
      </w:r>
      <w:proofErr w:type="spellEnd"/>
      <w:r w:rsidR="00576547" w:rsidRPr="00576547">
        <w:rPr>
          <w:rFonts w:ascii="Times New Roman" w:hAnsi="Times New Roman" w:cs="Times New Roman"/>
          <w:bCs/>
          <w:sz w:val="28"/>
          <w:szCs w:val="28"/>
        </w:rPr>
        <w:t>,</w:t>
      </w:r>
      <w:r w:rsidR="000042E7" w:rsidRPr="000042E7">
        <w:rPr>
          <w:rFonts w:ascii="Times New Roman" w:hAnsi="Times New Roman" w:cs="Times New Roman"/>
          <w:bCs/>
          <w:sz w:val="28"/>
          <w:szCs w:val="28"/>
        </w:rPr>
        <w:t xml:space="preserve"> Хомутово, Хмельники;</w:t>
      </w:r>
      <w:r w:rsidR="00004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2E7" w:rsidRPr="000042E7">
        <w:rPr>
          <w:rFonts w:ascii="Times New Roman" w:hAnsi="Times New Roman" w:cs="Times New Roman"/>
          <w:bCs/>
          <w:sz w:val="28"/>
          <w:szCs w:val="28"/>
        </w:rPr>
        <w:t>Чайка,</w:t>
      </w:r>
      <w:r w:rsidR="00004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Четвертый участок Тейковского </w:t>
      </w:r>
      <w:proofErr w:type="spellStart"/>
      <w:r w:rsidR="002B06E5" w:rsidRPr="002B06E5">
        <w:rPr>
          <w:rFonts w:ascii="Times New Roman" w:hAnsi="Times New Roman" w:cs="Times New Roman"/>
          <w:bCs/>
          <w:sz w:val="28"/>
          <w:szCs w:val="28"/>
        </w:rPr>
        <w:t>торфопредприятия</w:t>
      </w:r>
      <w:proofErr w:type="spellEnd"/>
      <w:r w:rsidR="002B06E5" w:rsidRPr="002B06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042E7">
        <w:rPr>
          <w:rFonts w:ascii="Times New Roman" w:hAnsi="Times New Roman" w:cs="Times New Roman"/>
          <w:bCs/>
          <w:sz w:val="28"/>
          <w:szCs w:val="28"/>
        </w:rPr>
        <w:t>Шумилово, с административным центром – село Новое Леушино;»;</w:t>
      </w:r>
    </w:p>
    <w:p w:rsidR="000042E7" w:rsidRDefault="000042E7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F76DDA">
        <w:rPr>
          <w:rFonts w:ascii="Times New Roman" w:hAnsi="Times New Roman" w:cs="Times New Roman"/>
          <w:bCs/>
          <w:sz w:val="28"/>
          <w:szCs w:val="28"/>
        </w:rPr>
        <w:t xml:space="preserve">Приложение № 4 к Закону </w:t>
      </w:r>
      <w:r w:rsidR="00B75FEA" w:rsidRPr="00B75FEA">
        <w:rPr>
          <w:rFonts w:ascii="Times New Roman" w:hAnsi="Times New Roman" w:cs="Times New Roman"/>
          <w:bCs/>
          <w:sz w:val="28"/>
          <w:szCs w:val="28"/>
        </w:rPr>
        <w:t xml:space="preserve">от 11.01.2005 № 4-ОЗ «О городских и сельских поселениях в </w:t>
      </w:r>
      <w:proofErr w:type="spellStart"/>
      <w:r w:rsidR="00B75FEA" w:rsidRPr="00B75FEA">
        <w:rPr>
          <w:rFonts w:ascii="Times New Roman" w:hAnsi="Times New Roman" w:cs="Times New Roman"/>
          <w:bCs/>
          <w:sz w:val="28"/>
          <w:szCs w:val="28"/>
        </w:rPr>
        <w:t>Вичугском</w:t>
      </w:r>
      <w:proofErr w:type="spellEnd"/>
      <w:r w:rsidR="00B75FEA" w:rsidRPr="00B75FEA">
        <w:rPr>
          <w:rFonts w:ascii="Times New Roman" w:hAnsi="Times New Roman" w:cs="Times New Roman"/>
          <w:bCs/>
          <w:sz w:val="28"/>
          <w:szCs w:val="28"/>
        </w:rPr>
        <w:t>, Гаврилово-Посадском, Савинском, Тейковском муниципальных районах» (в действующей редакции)</w:t>
      </w:r>
      <w:r w:rsidR="00B75FEA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1 к настоящему Закону.</w:t>
      </w: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3</w:t>
      </w: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FEA" w:rsidRDefault="004764CB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76547">
        <w:rPr>
          <w:rFonts w:ascii="Times New Roman" w:hAnsi="Times New Roman" w:cs="Times New Roman"/>
          <w:bCs/>
          <w:sz w:val="28"/>
          <w:szCs w:val="28"/>
        </w:rPr>
        <w:t xml:space="preserve">Представительные органы вновь образованных сельских поселений, указанных в статье 1 настоящего Закона, состоят из 10 депутатов, срок полномочий которых составляет пять лет. Депутаты указанных представительных органов избираются по мажоритарной избирательной </w:t>
      </w:r>
      <w:r w:rsidR="00576547">
        <w:rPr>
          <w:rFonts w:ascii="Times New Roman" w:hAnsi="Times New Roman" w:cs="Times New Roman"/>
          <w:bCs/>
          <w:sz w:val="28"/>
          <w:szCs w:val="28"/>
        </w:rPr>
        <w:lastRenderedPageBreak/>
        <w:t>системе относительно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большинства по многомандатным избирательным округам.</w:t>
      </w:r>
    </w:p>
    <w:p w:rsidR="004764CB" w:rsidRDefault="004764CB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Первы</w:t>
      </w:r>
      <w:r w:rsidR="00F746F8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глав</w:t>
      </w:r>
      <w:r w:rsidR="00F746F8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вновь образованных сельских поселений, указанных в статье 1 настоящего Закона, избираются представительным</w:t>
      </w:r>
      <w:r w:rsidR="00F746F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F746F8">
        <w:rPr>
          <w:rFonts w:ascii="Times New Roman" w:hAnsi="Times New Roman" w:cs="Times New Roman"/>
          <w:bCs/>
          <w:sz w:val="28"/>
          <w:szCs w:val="28"/>
        </w:rPr>
        <w:t>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поселений из числа кандидатов, представленных конкурсн</w:t>
      </w:r>
      <w:r w:rsidR="00F746F8">
        <w:rPr>
          <w:rFonts w:ascii="Times New Roman" w:hAnsi="Times New Roman" w:cs="Times New Roman"/>
          <w:bCs/>
          <w:sz w:val="28"/>
          <w:szCs w:val="28"/>
        </w:rPr>
        <w:t>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F746F8">
        <w:rPr>
          <w:rFonts w:ascii="Times New Roman" w:hAnsi="Times New Roman" w:cs="Times New Roman"/>
          <w:bCs/>
          <w:sz w:val="28"/>
          <w:szCs w:val="28"/>
        </w:rPr>
        <w:t>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результатам конкурс</w:t>
      </w:r>
      <w:r w:rsidR="00F746F8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>, и возглавля</w:t>
      </w:r>
      <w:r w:rsidR="00F746F8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>т местн</w:t>
      </w:r>
      <w:r w:rsidR="00F746F8">
        <w:rPr>
          <w:rFonts w:ascii="Times New Roman" w:hAnsi="Times New Roman" w:cs="Times New Roman"/>
          <w:bCs/>
          <w:sz w:val="28"/>
          <w:szCs w:val="28"/>
        </w:rPr>
        <w:t>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</w:t>
      </w:r>
      <w:r w:rsidR="00F746F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 Срок полномочий глав указанных сельских поселений составляет два с половиной года, но не более срока полномочий представительн</w:t>
      </w:r>
      <w:r w:rsidR="00F746F8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F746F8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избравш</w:t>
      </w:r>
      <w:r w:rsidR="00F746F8">
        <w:rPr>
          <w:rFonts w:ascii="Times New Roman" w:hAnsi="Times New Roman" w:cs="Times New Roman"/>
          <w:bCs/>
          <w:sz w:val="28"/>
          <w:szCs w:val="28"/>
        </w:rPr>
        <w:t>их глав поселений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4</w:t>
      </w: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FEA" w:rsidRDefault="00B75FEA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Полномочия</w:t>
      </w:r>
      <w:r w:rsidR="00B77107">
        <w:rPr>
          <w:rFonts w:ascii="Times New Roman" w:hAnsi="Times New Roman" w:cs="Times New Roman"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избирательных комиссий Большеклочковского, </w:t>
      </w:r>
      <w:r w:rsidR="00AB3A70" w:rsidRPr="00AB3A70">
        <w:rPr>
          <w:rFonts w:ascii="Times New Roman" w:hAnsi="Times New Roman" w:cs="Times New Roman"/>
          <w:bCs/>
          <w:sz w:val="28"/>
          <w:szCs w:val="28"/>
        </w:rPr>
        <w:t>Новогоряновского, Новолеушинского, Крапивновского</w:t>
      </w:r>
      <w:r w:rsidR="00AB3A70">
        <w:rPr>
          <w:rFonts w:ascii="Times New Roman" w:hAnsi="Times New Roman" w:cs="Times New Roman"/>
          <w:bCs/>
          <w:sz w:val="28"/>
          <w:szCs w:val="28"/>
        </w:rPr>
        <w:t xml:space="preserve"> сельских поселений прекращаются досрочно.</w:t>
      </w:r>
    </w:p>
    <w:p w:rsidR="00AB3A70" w:rsidRDefault="00AB3A70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A70" w:rsidRDefault="00AB3A70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5</w:t>
      </w:r>
    </w:p>
    <w:p w:rsidR="00AB3A70" w:rsidRDefault="00AB3A70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3A70" w:rsidRDefault="00AB3A70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Настоящий Закон вступает в силу через десять дней после дня его официального опубликования.</w:t>
      </w:r>
    </w:p>
    <w:p w:rsidR="00AB3A70" w:rsidRDefault="00AB3A70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Статья 3 применяется при условии отсутствия в течение одного месяца со дня вступления в силу настоящего Закона инициативы граждан о проведении местного референдума по вопросу определения структуры органов местного самоуправления вновь образованных сельских поселений, указанных в статье 1 настоящего Закона.</w:t>
      </w:r>
    </w:p>
    <w:p w:rsidR="00AB3A70" w:rsidRDefault="00AB3A70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435F8">
        <w:rPr>
          <w:rFonts w:ascii="Times New Roman" w:hAnsi="Times New Roman" w:cs="Times New Roman"/>
          <w:bCs/>
          <w:sz w:val="28"/>
          <w:szCs w:val="28"/>
        </w:rPr>
        <w:t>Определить датой выборов советов вновь образованных сельских поселений, указанных в статье 1 настоящего Закона, 13 сентября 2020 года.</w:t>
      </w: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Губернатор</w:t>
      </w: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Ивановской области                                             С.С. ВОСКРЕСЕНСКИЙ</w:t>
      </w: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Иваново</w:t>
      </w:r>
    </w:p>
    <w:p w:rsidR="000435F8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_________2020г.</w:t>
      </w:r>
    </w:p>
    <w:p w:rsidR="000435F8" w:rsidRPr="000042E7" w:rsidRDefault="000435F8" w:rsidP="000042E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№______-ОЗ</w:t>
      </w:r>
    </w:p>
    <w:sectPr w:rsidR="000435F8" w:rsidRPr="000042E7" w:rsidSect="00694F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756C"/>
    <w:multiLevelType w:val="hybridMultilevel"/>
    <w:tmpl w:val="6E5A0742"/>
    <w:lvl w:ilvl="0" w:tplc="095434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BB23EB"/>
    <w:multiLevelType w:val="multilevel"/>
    <w:tmpl w:val="7498759A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2160"/>
      </w:pPr>
      <w:rPr>
        <w:rFonts w:hint="default"/>
      </w:rPr>
    </w:lvl>
  </w:abstractNum>
  <w:abstractNum w:abstractNumId="2" w15:restartNumberingAfterBreak="0">
    <w:nsid w:val="21AE4082"/>
    <w:multiLevelType w:val="multilevel"/>
    <w:tmpl w:val="7498759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" w15:restartNumberingAfterBreak="0">
    <w:nsid w:val="265E140B"/>
    <w:multiLevelType w:val="hybridMultilevel"/>
    <w:tmpl w:val="8A1E1376"/>
    <w:lvl w:ilvl="0" w:tplc="2BF853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43D25A3"/>
    <w:multiLevelType w:val="hybridMultilevel"/>
    <w:tmpl w:val="C51A173A"/>
    <w:lvl w:ilvl="0" w:tplc="642432E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1C4643"/>
    <w:multiLevelType w:val="multilevel"/>
    <w:tmpl w:val="749875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7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0823"/>
    <w:rsid w:val="000042E7"/>
    <w:rsid w:val="000159B4"/>
    <w:rsid w:val="000435F8"/>
    <w:rsid w:val="00051597"/>
    <w:rsid w:val="00072774"/>
    <w:rsid w:val="00077DA9"/>
    <w:rsid w:val="00087B57"/>
    <w:rsid w:val="000B4D6F"/>
    <w:rsid w:val="000C0457"/>
    <w:rsid w:val="000E6A3C"/>
    <w:rsid w:val="00190D17"/>
    <w:rsid w:val="0022469C"/>
    <w:rsid w:val="00273ABF"/>
    <w:rsid w:val="00296326"/>
    <w:rsid w:val="002B06E5"/>
    <w:rsid w:val="002E358E"/>
    <w:rsid w:val="00321381"/>
    <w:rsid w:val="003255F2"/>
    <w:rsid w:val="003835CC"/>
    <w:rsid w:val="003A0B87"/>
    <w:rsid w:val="003E70D0"/>
    <w:rsid w:val="00443A93"/>
    <w:rsid w:val="00470636"/>
    <w:rsid w:val="004764CB"/>
    <w:rsid w:val="004A19A4"/>
    <w:rsid w:val="004C4A7A"/>
    <w:rsid w:val="00576547"/>
    <w:rsid w:val="00584FC8"/>
    <w:rsid w:val="005C1FFB"/>
    <w:rsid w:val="006142BB"/>
    <w:rsid w:val="006156A7"/>
    <w:rsid w:val="00694F4B"/>
    <w:rsid w:val="00760823"/>
    <w:rsid w:val="00766E10"/>
    <w:rsid w:val="00802622"/>
    <w:rsid w:val="00861EE2"/>
    <w:rsid w:val="008F05AA"/>
    <w:rsid w:val="008F41CE"/>
    <w:rsid w:val="008F463A"/>
    <w:rsid w:val="00933F9B"/>
    <w:rsid w:val="00956764"/>
    <w:rsid w:val="0096448E"/>
    <w:rsid w:val="00986B87"/>
    <w:rsid w:val="009C5867"/>
    <w:rsid w:val="009C7996"/>
    <w:rsid w:val="009E2A95"/>
    <w:rsid w:val="00A05706"/>
    <w:rsid w:val="00A057EF"/>
    <w:rsid w:val="00A83215"/>
    <w:rsid w:val="00AB3A70"/>
    <w:rsid w:val="00AE18DB"/>
    <w:rsid w:val="00B101F1"/>
    <w:rsid w:val="00B75FEA"/>
    <w:rsid w:val="00B77107"/>
    <w:rsid w:val="00C56CA8"/>
    <w:rsid w:val="00C758E9"/>
    <w:rsid w:val="00CE5289"/>
    <w:rsid w:val="00CF210A"/>
    <w:rsid w:val="00CF2273"/>
    <w:rsid w:val="00DC201D"/>
    <w:rsid w:val="00E33AA3"/>
    <w:rsid w:val="00EC2491"/>
    <w:rsid w:val="00EC5088"/>
    <w:rsid w:val="00F03AFA"/>
    <w:rsid w:val="00F23E8C"/>
    <w:rsid w:val="00F67456"/>
    <w:rsid w:val="00F746F8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99F5B-FC73-4D94-A559-B24A8F2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95"/>
  </w:style>
  <w:style w:type="paragraph" w:styleId="1">
    <w:name w:val="heading 1"/>
    <w:basedOn w:val="a"/>
    <w:next w:val="a"/>
    <w:link w:val="10"/>
    <w:qFormat/>
    <w:rsid w:val="007608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82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760823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60823"/>
    <w:rPr>
      <w:rFonts w:ascii="Arial" w:eastAsia="Times New Roman" w:hAnsi="Arial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760823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760823"/>
    <w:rPr>
      <w:rFonts w:ascii="Arial" w:eastAsia="Times New Roman" w:hAnsi="Arial" w:cs="Times New Roman"/>
      <w:sz w:val="28"/>
      <w:szCs w:val="20"/>
    </w:rPr>
  </w:style>
  <w:style w:type="paragraph" w:styleId="a7">
    <w:name w:val="Subtitle"/>
    <w:basedOn w:val="a"/>
    <w:link w:val="a8"/>
    <w:uiPriority w:val="11"/>
    <w:qFormat/>
    <w:rsid w:val="00760823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uiPriority w:val="11"/>
    <w:rsid w:val="00760823"/>
    <w:rPr>
      <w:rFonts w:ascii="Arial" w:eastAsia="Times New Roman" w:hAnsi="Arial" w:cs="Times New Roman"/>
      <w:b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0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82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2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DF38-F903-465C-B6CD-08E50F6F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Николай</cp:lastModifiedBy>
  <cp:revision>38</cp:revision>
  <cp:lastPrinted>2020-01-31T05:30:00Z</cp:lastPrinted>
  <dcterms:created xsi:type="dcterms:W3CDTF">2015-06-15T10:13:00Z</dcterms:created>
  <dcterms:modified xsi:type="dcterms:W3CDTF">2020-01-31T06:49:00Z</dcterms:modified>
</cp:coreProperties>
</file>