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CB8" w:rsidRPr="003B6F24" w:rsidRDefault="00F25CB8" w:rsidP="00F25CB8">
      <w:pPr>
        <w:spacing w:after="0" w:line="240" w:lineRule="auto"/>
        <w:jc w:val="center"/>
        <w:rPr>
          <w:rFonts w:ascii="Times New Roman" w:hAnsi="Times New Roman"/>
          <w:b/>
          <w:sz w:val="28"/>
          <w:szCs w:val="24"/>
        </w:rPr>
      </w:pPr>
      <w:r w:rsidRPr="003B6F24">
        <w:rPr>
          <w:rFonts w:ascii="Times New Roman" w:hAnsi="Times New Roman"/>
          <w:b/>
          <w:sz w:val="28"/>
          <w:szCs w:val="24"/>
        </w:rPr>
        <w:t>С О Д Е Р Ж А Н И Е</w:t>
      </w:r>
    </w:p>
    <w:p w:rsidR="00F25CB8" w:rsidRPr="003B6F24" w:rsidRDefault="00F25CB8" w:rsidP="00F25CB8">
      <w:pPr>
        <w:spacing w:after="0" w:line="240" w:lineRule="auto"/>
        <w:jc w:val="center"/>
        <w:rPr>
          <w:rFonts w:ascii="Times New Roman" w:hAnsi="Times New Roman"/>
          <w:b/>
          <w:sz w:val="28"/>
          <w:szCs w:val="24"/>
        </w:rPr>
      </w:pPr>
    </w:p>
    <w:p w:rsidR="00F25CB8" w:rsidRPr="003B6F24" w:rsidRDefault="00F25CB8" w:rsidP="00F25CB8">
      <w:pPr>
        <w:spacing w:after="0" w:line="240" w:lineRule="auto"/>
        <w:jc w:val="center"/>
        <w:rPr>
          <w:rFonts w:ascii="Times New Roman" w:hAnsi="Times New Roman"/>
          <w:b/>
          <w:sz w:val="28"/>
          <w:szCs w:val="24"/>
        </w:rPr>
      </w:pPr>
      <w:r>
        <w:rPr>
          <w:rFonts w:ascii="Times New Roman" w:hAnsi="Times New Roman"/>
          <w:b/>
          <w:sz w:val="28"/>
          <w:szCs w:val="24"/>
        </w:rPr>
        <w:t xml:space="preserve">Решения Совета </w:t>
      </w:r>
      <w:r w:rsidRPr="003B6F24">
        <w:rPr>
          <w:rFonts w:ascii="Times New Roman" w:hAnsi="Times New Roman"/>
          <w:b/>
          <w:sz w:val="28"/>
          <w:szCs w:val="24"/>
        </w:rPr>
        <w:t xml:space="preserve">Тейковского муниципального района </w:t>
      </w:r>
    </w:p>
    <w:p w:rsidR="00F25CB8" w:rsidRDefault="00F25CB8" w:rsidP="00F25CB8">
      <w:pPr>
        <w:spacing w:after="0" w:line="240" w:lineRule="auto"/>
        <w:rPr>
          <w:rFonts w:ascii="Times New Roman" w:hAnsi="Times New Roman"/>
          <w:b/>
          <w:sz w:val="24"/>
          <w:szCs w:val="24"/>
        </w:rPr>
      </w:pPr>
    </w:p>
    <w:tbl>
      <w:tblPr>
        <w:tblW w:w="9782" w:type="dxa"/>
        <w:tblInd w:w="-142" w:type="dxa"/>
        <w:tblLook w:val="04A0" w:firstRow="1" w:lastRow="0" w:firstColumn="1" w:lastColumn="0" w:noHBand="0" w:noVBand="1"/>
      </w:tblPr>
      <w:tblGrid>
        <w:gridCol w:w="3708"/>
        <w:gridCol w:w="6074"/>
      </w:tblGrid>
      <w:tr w:rsidR="00F25CB8" w:rsidTr="00984918">
        <w:trPr>
          <w:trHeight w:val="1066"/>
        </w:trPr>
        <w:tc>
          <w:tcPr>
            <w:tcW w:w="3708" w:type="dxa"/>
            <w:hideMark/>
          </w:tcPr>
          <w:p w:rsidR="00F25CB8" w:rsidRDefault="00F25CB8" w:rsidP="00984918">
            <w:pPr>
              <w:spacing w:after="200" w:line="240" w:lineRule="auto"/>
              <w:jc w:val="both"/>
              <w:rPr>
                <w:rFonts w:ascii="Times New Roman" w:eastAsia="Times New Roman" w:hAnsi="Times New Roman"/>
                <w:sz w:val="24"/>
                <w:szCs w:val="26"/>
              </w:rPr>
            </w:pPr>
            <w:r w:rsidRPr="00C77DE4">
              <w:rPr>
                <w:rFonts w:ascii="Times New Roman" w:eastAsia="Times New Roman" w:hAnsi="Times New Roman"/>
                <w:sz w:val="24"/>
                <w:szCs w:val="26"/>
              </w:rPr>
              <w:t>Постановление Совета Тейковского муниципальн</w:t>
            </w:r>
            <w:r w:rsidR="00A20771">
              <w:rPr>
                <w:rFonts w:ascii="Times New Roman" w:eastAsia="Times New Roman" w:hAnsi="Times New Roman"/>
                <w:sz w:val="24"/>
                <w:szCs w:val="26"/>
              </w:rPr>
              <w:t>ого района от   18.03.2020 № 600</w:t>
            </w:r>
          </w:p>
        </w:tc>
        <w:tc>
          <w:tcPr>
            <w:tcW w:w="6074" w:type="dxa"/>
            <w:hideMark/>
          </w:tcPr>
          <w:p w:rsidR="00F25CB8" w:rsidRPr="00B11D0E" w:rsidRDefault="00F104BE" w:rsidP="00984918">
            <w:pPr>
              <w:tabs>
                <w:tab w:val="left" w:pos="3458"/>
              </w:tabs>
              <w:spacing w:after="0" w:line="240" w:lineRule="auto"/>
              <w:rPr>
                <w:rFonts w:ascii="Times New Roman" w:eastAsia="Times New Roman" w:hAnsi="Times New Roman"/>
                <w:bCs/>
                <w:sz w:val="24"/>
                <w:szCs w:val="26"/>
              </w:rPr>
            </w:pPr>
            <w:r w:rsidRPr="00F104BE">
              <w:rPr>
                <w:rFonts w:ascii="Times New Roman" w:eastAsia="Times New Roman" w:hAnsi="Times New Roman"/>
                <w:bCs/>
                <w:sz w:val="24"/>
                <w:szCs w:val="26"/>
              </w:rPr>
              <w:t>О переносе даты публичных слушаний по проекту решения «О внесении изменений и дополнений в Устав Тейковского муниципального района Ивановской области»</w:t>
            </w:r>
          </w:p>
        </w:tc>
      </w:tr>
      <w:tr w:rsidR="00F25CB8" w:rsidTr="00984918">
        <w:trPr>
          <w:trHeight w:val="1066"/>
        </w:trPr>
        <w:tc>
          <w:tcPr>
            <w:tcW w:w="3708" w:type="dxa"/>
          </w:tcPr>
          <w:p w:rsidR="00F25CB8" w:rsidRPr="00C77DE4" w:rsidRDefault="00C62F4E" w:rsidP="00984918">
            <w:pPr>
              <w:spacing w:after="200" w:line="240" w:lineRule="auto"/>
              <w:jc w:val="both"/>
              <w:rPr>
                <w:rFonts w:ascii="Times New Roman" w:eastAsia="Times New Roman" w:hAnsi="Times New Roman"/>
                <w:sz w:val="24"/>
                <w:szCs w:val="26"/>
              </w:rPr>
            </w:pPr>
            <w:r w:rsidRPr="00C77DE4">
              <w:rPr>
                <w:rFonts w:ascii="Times New Roman" w:eastAsia="Times New Roman" w:hAnsi="Times New Roman"/>
                <w:sz w:val="24"/>
                <w:szCs w:val="26"/>
              </w:rPr>
              <w:t>Постановление Совета Тейковского муниципальн</w:t>
            </w:r>
            <w:r>
              <w:rPr>
                <w:rFonts w:ascii="Times New Roman" w:eastAsia="Times New Roman" w:hAnsi="Times New Roman"/>
                <w:sz w:val="24"/>
                <w:szCs w:val="26"/>
              </w:rPr>
              <w:t>ого района от   18.03.2020 № 601</w:t>
            </w:r>
          </w:p>
        </w:tc>
        <w:tc>
          <w:tcPr>
            <w:tcW w:w="6074" w:type="dxa"/>
          </w:tcPr>
          <w:p w:rsidR="00F25CB8" w:rsidRPr="00C77DE4" w:rsidRDefault="00C62F4E" w:rsidP="00C62F4E">
            <w:pPr>
              <w:tabs>
                <w:tab w:val="left" w:pos="3458"/>
              </w:tabs>
              <w:spacing w:after="0" w:line="240" w:lineRule="auto"/>
              <w:rPr>
                <w:rFonts w:ascii="Times New Roman" w:eastAsia="Times New Roman" w:hAnsi="Times New Roman"/>
                <w:bCs/>
                <w:sz w:val="24"/>
                <w:szCs w:val="26"/>
              </w:rPr>
            </w:pPr>
            <w:r w:rsidRPr="00C62F4E">
              <w:rPr>
                <w:rFonts w:ascii="Times New Roman" w:eastAsia="Times New Roman" w:hAnsi="Times New Roman"/>
                <w:bCs/>
                <w:sz w:val="24"/>
                <w:szCs w:val="26"/>
              </w:rPr>
              <w:t>О переносе даты публичных слушаний по проекту решения «Об утверждении отчета об исполнении бюджета Тейковского муниципального района за 2019 год»</w:t>
            </w:r>
          </w:p>
        </w:tc>
      </w:tr>
    </w:tbl>
    <w:p w:rsidR="006F6A75" w:rsidRDefault="006F6A75"/>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25CB8"/>
    <w:p w:rsidR="00F25CB8" w:rsidRDefault="00F104BE" w:rsidP="00F104BE">
      <w:pPr>
        <w:jc w:val="center"/>
      </w:pPr>
      <w:r>
        <w:rPr>
          <w:noProof/>
          <w:lang w:eastAsia="ru-RU"/>
        </w:rPr>
        <w:lastRenderedPageBreak/>
        <w:drawing>
          <wp:inline distT="0" distB="0" distL="0" distR="0" wp14:anchorId="4E94C097">
            <wp:extent cx="743585" cy="883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3585" cy="883920"/>
                    </a:xfrm>
                    <a:prstGeom prst="rect">
                      <a:avLst/>
                    </a:prstGeom>
                    <a:noFill/>
                  </pic:spPr>
                </pic:pic>
              </a:graphicData>
            </a:graphic>
          </wp:inline>
        </w:drawing>
      </w:r>
    </w:p>
    <w:p w:rsidR="00F104BE" w:rsidRPr="00F104BE" w:rsidRDefault="00F104BE" w:rsidP="00F104BE">
      <w:pPr>
        <w:spacing w:after="0" w:line="240" w:lineRule="auto"/>
        <w:jc w:val="center"/>
        <w:rPr>
          <w:rFonts w:ascii="Times New Roman" w:eastAsia="Times New Roman" w:hAnsi="Times New Roman"/>
          <w:b/>
          <w:sz w:val="40"/>
          <w:szCs w:val="40"/>
          <w:lang w:eastAsia="ru-RU"/>
        </w:rPr>
      </w:pPr>
      <w:r w:rsidRPr="00F104BE">
        <w:rPr>
          <w:rFonts w:ascii="Times New Roman" w:eastAsia="Times New Roman" w:hAnsi="Times New Roman"/>
          <w:b/>
          <w:sz w:val="40"/>
          <w:szCs w:val="40"/>
          <w:lang w:eastAsia="ru-RU"/>
        </w:rPr>
        <w:t>СОВЕТ</w:t>
      </w:r>
    </w:p>
    <w:p w:rsidR="00F104BE" w:rsidRPr="00F104BE" w:rsidRDefault="00F104BE" w:rsidP="00F104BE">
      <w:pPr>
        <w:spacing w:after="0" w:line="240" w:lineRule="auto"/>
        <w:jc w:val="center"/>
        <w:rPr>
          <w:rFonts w:ascii="Times New Roman" w:eastAsia="Times New Roman" w:hAnsi="Times New Roman"/>
          <w:b/>
          <w:sz w:val="36"/>
          <w:szCs w:val="36"/>
          <w:lang w:eastAsia="ru-RU"/>
        </w:rPr>
      </w:pPr>
      <w:r w:rsidRPr="00F104BE">
        <w:rPr>
          <w:rFonts w:ascii="Times New Roman" w:eastAsia="Times New Roman" w:hAnsi="Times New Roman"/>
          <w:b/>
          <w:sz w:val="36"/>
          <w:szCs w:val="36"/>
          <w:lang w:eastAsia="ru-RU"/>
        </w:rPr>
        <w:t>ТЕЙКОВСКОГО МУНИЦИПАЛЬНОГО РАЙОНА</w:t>
      </w:r>
    </w:p>
    <w:p w:rsidR="00F104BE" w:rsidRPr="00F104BE" w:rsidRDefault="00F104BE" w:rsidP="00F104BE">
      <w:pPr>
        <w:spacing w:after="0" w:line="240" w:lineRule="auto"/>
        <w:jc w:val="center"/>
        <w:rPr>
          <w:rFonts w:ascii="Times New Roman" w:eastAsia="Times New Roman" w:hAnsi="Times New Roman"/>
          <w:b/>
          <w:sz w:val="36"/>
          <w:szCs w:val="36"/>
          <w:lang w:eastAsia="ru-RU"/>
        </w:rPr>
      </w:pPr>
      <w:r w:rsidRPr="00F104BE">
        <w:rPr>
          <w:rFonts w:ascii="Times New Roman" w:eastAsia="Times New Roman" w:hAnsi="Times New Roman"/>
          <w:b/>
          <w:sz w:val="36"/>
          <w:szCs w:val="36"/>
          <w:lang w:eastAsia="ru-RU"/>
        </w:rPr>
        <w:t>ИВАНОВСКОЙ ОБЛАСТИ</w:t>
      </w:r>
    </w:p>
    <w:p w:rsidR="00F104BE" w:rsidRPr="00F104BE" w:rsidRDefault="00F104BE" w:rsidP="00F104BE">
      <w:pPr>
        <w:spacing w:after="0" w:line="240" w:lineRule="auto"/>
        <w:jc w:val="center"/>
        <w:rPr>
          <w:rFonts w:ascii="Times New Roman" w:eastAsiaTheme="minorHAnsi" w:hAnsi="Times New Roman"/>
          <w:b/>
          <w:sz w:val="40"/>
          <w:szCs w:val="40"/>
        </w:rPr>
      </w:pPr>
      <w:r w:rsidRPr="00F104BE">
        <w:rPr>
          <w:rFonts w:ascii="Times New Roman" w:eastAsiaTheme="minorHAnsi" w:hAnsi="Times New Roman"/>
          <w:b/>
          <w:sz w:val="32"/>
          <w:szCs w:val="32"/>
        </w:rPr>
        <w:t>шестого созыва</w:t>
      </w:r>
      <w:r w:rsidRPr="00F104BE">
        <w:rPr>
          <w:rFonts w:ascii="Times New Roman" w:eastAsiaTheme="minorHAnsi" w:hAnsi="Times New Roman"/>
          <w:b/>
          <w:sz w:val="40"/>
          <w:szCs w:val="40"/>
        </w:rPr>
        <w:t xml:space="preserve"> </w:t>
      </w:r>
    </w:p>
    <w:p w:rsidR="00F104BE" w:rsidRPr="00F104BE" w:rsidRDefault="00F104BE" w:rsidP="00F104BE">
      <w:pPr>
        <w:spacing w:after="0" w:line="240" w:lineRule="auto"/>
        <w:rPr>
          <w:rFonts w:ascii="Times New Roman" w:eastAsiaTheme="minorHAnsi" w:hAnsi="Times New Roman"/>
          <w:b/>
          <w:sz w:val="40"/>
          <w:szCs w:val="40"/>
        </w:rPr>
      </w:pPr>
    </w:p>
    <w:p w:rsidR="00F104BE" w:rsidRPr="00F104BE" w:rsidRDefault="00F104BE" w:rsidP="00F104BE">
      <w:pPr>
        <w:spacing w:after="0" w:line="240" w:lineRule="auto"/>
        <w:jc w:val="center"/>
        <w:rPr>
          <w:rFonts w:ascii="Times New Roman" w:eastAsiaTheme="minorHAnsi" w:hAnsi="Times New Roman"/>
          <w:b/>
          <w:sz w:val="40"/>
          <w:szCs w:val="40"/>
        </w:rPr>
      </w:pPr>
      <w:r w:rsidRPr="00F104BE">
        <w:rPr>
          <w:rFonts w:ascii="Times New Roman" w:eastAsiaTheme="minorHAnsi" w:hAnsi="Times New Roman"/>
          <w:b/>
          <w:sz w:val="40"/>
          <w:szCs w:val="40"/>
        </w:rPr>
        <w:t>ПОСТАНОВЛЕНИЕ</w:t>
      </w: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sz w:val="28"/>
          <w:szCs w:val="28"/>
        </w:rPr>
      </w:pPr>
      <w:bookmarkStart w:id="0" w:name="_GoBack"/>
      <w:bookmarkEnd w:id="0"/>
    </w:p>
    <w:p w:rsidR="00F104BE" w:rsidRPr="00F104BE" w:rsidRDefault="00F104BE" w:rsidP="00F104BE">
      <w:pPr>
        <w:spacing w:after="0" w:line="240" w:lineRule="auto"/>
        <w:jc w:val="center"/>
        <w:rPr>
          <w:rFonts w:ascii="Times New Roman" w:eastAsiaTheme="minorHAnsi" w:hAnsi="Times New Roman"/>
          <w:sz w:val="28"/>
          <w:szCs w:val="28"/>
        </w:rPr>
      </w:pPr>
      <w:r w:rsidRPr="00F104BE">
        <w:rPr>
          <w:rFonts w:ascii="Times New Roman" w:eastAsiaTheme="minorHAnsi" w:hAnsi="Times New Roman"/>
          <w:sz w:val="28"/>
          <w:szCs w:val="28"/>
        </w:rPr>
        <w:t>от 03.04.2020 № 600</w:t>
      </w:r>
    </w:p>
    <w:p w:rsidR="00F104BE" w:rsidRPr="00F104BE" w:rsidRDefault="00F104BE" w:rsidP="00F104BE">
      <w:pPr>
        <w:spacing w:after="0" w:line="240" w:lineRule="auto"/>
        <w:jc w:val="center"/>
        <w:rPr>
          <w:rFonts w:ascii="Times New Roman" w:eastAsiaTheme="minorHAnsi" w:hAnsi="Times New Roman"/>
          <w:sz w:val="28"/>
          <w:szCs w:val="28"/>
        </w:rPr>
      </w:pPr>
      <w:r w:rsidRPr="00F104BE">
        <w:rPr>
          <w:rFonts w:ascii="Times New Roman" w:eastAsiaTheme="minorHAnsi" w:hAnsi="Times New Roman"/>
          <w:sz w:val="28"/>
          <w:szCs w:val="28"/>
        </w:rPr>
        <w:t>г. Тейково</w:t>
      </w:r>
    </w:p>
    <w:p w:rsidR="00F104BE" w:rsidRPr="00F104BE" w:rsidRDefault="00F104BE" w:rsidP="00F104BE">
      <w:pPr>
        <w:spacing w:after="0" w:line="240" w:lineRule="auto"/>
        <w:jc w:val="center"/>
        <w:rPr>
          <w:rFonts w:ascii="Times New Roman" w:eastAsiaTheme="minorHAnsi" w:hAnsi="Times New Roman"/>
          <w:b/>
          <w:sz w:val="28"/>
          <w:szCs w:val="28"/>
        </w:rPr>
      </w:pPr>
      <w:r w:rsidRPr="00F104BE">
        <w:rPr>
          <w:rFonts w:ascii="Times New Roman" w:eastAsiaTheme="minorHAnsi" w:hAnsi="Times New Roman"/>
          <w:b/>
          <w:sz w:val="28"/>
          <w:szCs w:val="28"/>
        </w:rPr>
        <w:t xml:space="preserve">  </w:t>
      </w:r>
    </w:p>
    <w:p w:rsidR="00F104BE" w:rsidRPr="00F104BE" w:rsidRDefault="00F104BE" w:rsidP="00F104BE">
      <w:pPr>
        <w:spacing w:after="0" w:line="240" w:lineRule="auto"/>
        <w:jc w:val="center"/>
        <w:rPr>
          <w:rFonts w:ascii="Times New Roman" w:eastAsiaTheme="minorHAnsi" w:hAnsi="Times New Roman"/>
          <w:sz w:val="28"/>
          <w:szCs w:val="28"/>
        </w:rPr>
      </w:pPr>
    </w:p>
    <w:p w:rsidR="00F104BE" w:rsidRPr="00F104BE" w:rsidRDefault="00F104BE" w:rsidP="00F104BE">
      <w:pPr>
        <w:spacing w:after="0" w:line="240" w:lineRule="auto"/>
        <w:jc w:val="center"/>
        <w:rPr>
          <w:rFonts w:ascii="Times New Roman" w:eastAsiaTheme="minorHAnsi" w:hAnsi="Times New Roman"/>
          <w:b/>
          <w:sz w:val="28"/>
          <w:szCs w:val="28"/>
        </w:rPr>
      </w:pPr>
      <w:r w:rsidRPr="00F104BE">
        <w:rPr>
          <w:rFonts w:ascii="Times New Roman" w:eastAsiaTheme="minorHAnsi" w:hAnsi="Times New Roman"/>
          <w:b/>
          <w:bCs/>
          <w:sz w:val="28"/>
          <w:szCs w:val="28"/>
        </w:rPr>
        <w:t>О переносе даты публичных слушаний</w:t>
      </w:r>
      <w:r w:rsidRPr="00F104BE">
        <w:rPr>
          <w:rFonts w:asciiTheme="minorHAnsi" w:eastAsiaTheme="minorHAnsi" w:hAnsiTheme="minorHAnsi" w:cstheme="minorBidi"/>
          <w:b/>
          <w:bCs/>
          <w:sz w:val="26"/>
          <w:szCs w:val="26"/>
        </w:rPr>
        <w:t xml:space="preserve"> </w:t>
      </w:r>
      <w:r w:rsidRPr="00F104BE">
        <w:rPr>
          <w:rFonts w:ascii="Times New Roman" w:eastAsiaTheme="minorHAnsi" w:hAnsi="Times New Roman"/>
          <w:b/>
          <w:sz w:val="28"/>
          <w:szCs w:val="28"/>
        </w:rPr>
        <w:t>по проекту решения «О внесении изменений и дополнений в Устав Тейковского муниципального района Ивановской области»</w:t>
      </w: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i/>
          <w:sz w:val="28"/>
          <w:szCs w:val="28"/>
        </w:rPr>
      </w:pPr>
      <w:r w:rsidRPr="00F104BE">
        <w:rPr>
          <w:rFonts w:ascii="Times New Roman" w:eastAsiaTheme="minorHAnsi" w:hAnsi="Times New Roman"/>
          <w:sz w:val="28"/>
          <w:szCs w:val="28"/>
        </w:rPr>
        <w:t xml:space="preserve">              В целях обсуждения проекта решения «О внесении изменений и дополнений в Устав Тейковского муниципального района Ивановской области», в соответствии со ст. 28 Федерального закона от 06.10.2003 г. № 131-ФЗ «Об общих принципах организации местного самоуправления в Российской Федерации», в связи с введением на территории Ивановской области режима повышенной готовности и режима обязательной самоизоляции для всех граждан указом Губернатора Ивановкой области от 17.03.2020 № 23-уг,</w:t>
      </w:r>
      <w:r w:rsidRPr="00F104BE">
        <w:rPr>
          <w:rFonts w:ascii="Times New Roman" w:eastAsiaTheme="minorHAnsi" w:hAnsi="Times New Roman"/>
          <w:i/>
          <w:iCs/>
          <w:color w:val="000000"/>
          <w:sz w:val="28"/>
          <w:szCs w:val="28"/>
          <w:bdr w:val="none" w:sz="0" w:space="0" w:color="auto" w:frame="1"/>
          <w:shd w:val="clear" w:color="auto" w:fill="FFFFFF"/>
        </w:rPr>
        <w:t xml:space="preserve"> в целях обеспечения санитарно-эпидемиологического благополучия населения </w:t>
      </w: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b/>
          <w:sz w:val="28"/>
          <w:szCs w:val="28"/>
        </w:rPr>
      </w:pPr>
      <w:r w:rsidRPr="00F104BE">
        <w:rPr>
          <w:rFonts w:ascii="Times New Roman" w:eastAsiaTheme="minorHAnsi" w:hAnsi="Times New Roman"/>
          <w:b/>
          <w:sz w:val="28"/>
          <w:szCs w:val="28"/>
        </w:rPr>
        <w:t xml:space="preserve">           Совет Тейковского муниципального района ПОСТАНОВЛЯЕТ:</w:t>
      </w: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sz w:val="28"/>
          <w:szCs w:val="28"/>
        </w:rPr>
      </w:pPr>
      <w:r w:rsidRPr="00F104BE">
        <w:rPr>
          <w:rFonts w:ascii="Times New Roman" w:eastAsiaTheme="minorHAnsi" w:hAnsi="Times New Roman"/>
          <w:sz w:val="28"/>
          <w:szCs w:val="28"/>
        </w:rPr>
        <w:tab/>
        <w:t>1. Перенести дату публичных слушаний по проекту решения «О внесении изменений и дополнений в Устав Тейковского муниципального района Ивановской области» назначенных на 06 апреля 2020 года постановлением совета Тейковского муниципального района от 18.03.2020 № 594 на неопределенный срок.</w:t>
      </w:r>
      <w:r w:rsidRPr="00F104BE">
        <w:rPr>
          <w:rFonts w:ascii="Times New Roman" w:eastAsiaTheme="minorHAnsi" w:hAnsi="Times New Roman"/>
          <w:b/>
          <w:sz w:val="28"/>
          <w:szCs w:val="28"/>
        </w:rPr>
        <w:t xml:space="preserve"> </w:t>
      </w:r>
      <w:r w:rsidRPr="00F104BE">
        <w:rPr>
          <w:rFonts w:ascii="Times New Roman" w:eastAsiaTheme="minorHAnsi" w:hAnsi="Times New Roman"/>
          <w:sz w:val="28"/>
          <w:szCs w:val="28"/>
        </w:rPr>
        <w:t xml:space="preserve">  </w:t>
      </w:r>
    </w:p>
    <w:p w:rsidR="00F104BE" w:rsidRPr="00F104BE" w:rsidRDefault="00F104BE" w:rsidP="00F104BE">
      <w:pPr>
        <w:spacing w:after="0" w:line="240" w:lineRule="auto"/>
        <w:ind w:firstLine="709"/>
        <w:jc w:val="both"/>
        <w:rPr>
          <w:rFonts w:ascii="Times New Roman" w:eastAsiaTheme="minorHAnsi" w:hAnsi="Times New Roman"/>
          <w:sz w:val="28"/>
          <w:szCs w:val="28"/>
        </w:rPr>
      </w:pPr>
      <w:r w:rsidRPr="00F104BE">
        <w:rPr>
          <w:rFonts w:ascii="Times New Roman" w:eastAsiaTheme="minorHAnsi" w:hAnsi="Times New Roman"/>
          <w:sz w:val="28"/>
          <w:szCs w:val="28"/>
        </w:rPr>
        <w:t xml:space="preserve">2. </w:t>
      </w:r>
      <w:r w:rsidRPr="00F104BE">
        <w:rPr>
          <w:rFonts w:ascii="Times New Roman" w:eastAsia="Times New Roman" w:hAnsi="Times New Roman"/>
          <w:color w:val="000000"/>
          <w:sz w:val="28"/>
          <w:szCs w:val="21"/>
          <w:lang w:eastAsia="ru-RU"/>
        </w:rPr>
        <w:t>Новую дату и временя проведения публичных слушаний назначить после отмены ограничительных мероприятий.</w:t>
      </w:r>
    </w:p>
    <w:p w:rsidR="00F104BE" w:rsidRPr="00F104BE" w:rsidRDefault="00F104BE" w:rsidP="00F104BE">
      <w:pPr>
        <w:spacing w:after="0" w:line="240" w:lineRule="auto"/>
        <w:ind w:firstLine="708"/>
        <w:jc w:val="both"/>
        <w:rPr>
          <w:rFonts w:ascii="Times New Roman" w:eastAsiaTheme="minorHAnsi" w:hAnsi="Times New Roman"/>
          <w:sz w:val="28"/>
          <w:szCs w:val="28"/>
        </w:rPr>
      </w:pPr>
      <w:r w:rsidRPr="00F104BE">
        <w:rPr>
          <w:rFonts w:ascii="Times New Roman" w:eastAsiaTheme="minorHAnsi" w:hAnsi="Times New Roman"/>
          <w:sz w:val="28"/>
          <w:szCs w:val="28"/>
        </w:rPr>
        <w:lastRenderedPageBreak/>
        <w:t>3. Опубликовать настоящее постановление на официальном сайте администрации Тейковского муниципального района и в «Вестнике Совета Тейковского муниципального района».</w:t>
      </w:r>
    </w:p>
    <w:p w:rsidR="00F104BE" w:rsidRPr="00F104BE" w:rsidRDefault="00F104BE" w:rsidP="00F104BE">
      <w:pPr>
        <w:spacing w:after="0" w:line="240" w:lineRule="auto"/>
        <w:jc w:val="both"/>
        <w:rPr>
          <w:rFonts w:ascii="Times New Roman" w:eastAsiaTheme="minorHAnsi" w:hAnsi="Times New Roman"/>
          <w:sz w:val="28"/>
          <w:szCs w:val="28"/>
        </w:rPr>
      </w:pPr>
      <w:r w:rsidRPr="00F104BE">
        <w:rPr>
          <w:rFonts w:ascii="Times New Roman" w:eastAsiaTheme="minorHAnsi" w:hAnsi="Times New Roman"/>
          <w:sz w:val="28"/>
          <w:szCs w:val="28"/>
        </w:rPr>
        <w:tab/>
      </w:r>
    </w:p>
    <w:p w:rsidR="00F104BE" w:rsidRDefault="00F104BE" w:rsidP="00F104BE">
      <w:pPr>
        <w:spacing w:after="0" w:line="240" w:lineRule="auto"/>
        <w:jc w:val="both"/>
        <w:rPr>
          <w:rFonts w:ascii="Times New Roman" w:eastAsiaTheme="minorHAnsi" w:hAnsi="Times New Roman"/>
          <w:b/>
          <w:sz w:val="28"/>
          <w:szCs w:val="28"/>
        </w:rPr>
      </w:pPr>
    </w:p>
    <w:p w:rsidR="00F104BE" w:rsidRPr="00F104BE" w:rsidRDefault="00F104BE" w:rsidP="00F104BE">
      <w:pPr>
        <w:spacing w:after="0" w:line="240" w:lineRule="auto"/>
        <w:jc w:val="both"/>
        <w:rPr>
          <w:rFonts w:ascii="Times New Roman" w:eastAsiaTheme="minorHAnsi" w:hAnsi="Times New Roman"/>
          <w:b/>
          <w:sz w:val="28"/>
          <w:szCs w:val="28"/>
        </w:rPr>
      </w:pPr>
    </w:p>
    <w:p w:rsidR="00F104BE" w:rsidRPr="00F104BE" w:rsidRDefault="00F104BE" w:rsidP="00F104BE">
      <w:pPr>
        <w:spacing w:after="0" w:line="240" w:lineRule="auto"/>
        <w:jc w:val="both"/>
        <w:rPr>
          <w:rFonts w:ascii="Times New Roman" w:eastAsiaTheme="minorHAnsi" w:hAnsi="Times New Roman"/>
          <w:b/>
          <w:sz w:val="28"/>
          <w:szCs w:val="28"/>
        </w:rPr>
      </w:pPr>
    </w:p>
    <w:p w:rsidR="00F104BE" w:rsidRPr="00F104BE" w:rsidRDefault="00F104BE" w:rsidP="00F104BE">
      <w:pPr>
        <w:spacing w:after="0" w:line="240" w:lineRule="auto"/>
        <w:jc w:val="both"/>
        <w:rPr>
          <w:rFonts w:ascii="Times New Roman" w:eastAsiaTheme="minorHAnsi" w:hAnsi="Times New Roman"/>
          <w:b/>
          <w:sz w:val="28"/>
          <w:szCs w:val="28"/>
        </w:rPr>
      </w:pPr>
      <w:r w:rsidRPr="00F104BE">
        <w:rPr>
          <w:rFonts w:ascii="Times New Roman" w:eastAsiaTheme="minorHAnsi" w:hAnsi="Times New Roman"/>
          <w:b/>
          <w:sz w:val="28"/>
          <w:szCs w:val="28"/>
        </w:rPr>
        <w:t>Председатель Совета</w:t>
      </w:r>
    </w:p>
    <w:p w:rsidR="00F104BE" w:rsidRPr="00F104BE" w:rsidRDefault="00F104BE" w:rsidP="00F104BE">
      <w:pPr>
        <w:spacing w:after="0" w:line="240" w:lineRule="auto"/>
        <w:jc w:val="both"/>
        <w:rPr>
          <w:rFonts w:ascii="Times New Roman" w:eastAsiaTheme="minorHAnsi" w:hAnsi="Times New Roman"/>
          <w:sz w:val="40"/>
          <w:szCs w:val="40"/>
        </w:rPr>
      </w:pPr>
      <w:r w:rsidRPr="00F104BE">
        <w:rPr>
          <w:rFonts w:ascii="Times New Roman" w:eastAsiaTheme="minorHAnsi" w:hAnsi="Times New Roman"/>
          <w:b/>
          <w:sz w:val="28"/>
          <w:szCs w:val="28"/>
        </w:rPr>
        <w:t>Тейковского муниципального района</w:t>
      </w:r>
      <w:r w:rsidRPr="00F104BE">
        <w:rPr>
          <w:rFonts w:ascii="Times New Roman" w:eastAsiaTheme="minorHAnsi" w:hAnsi="Times New Roman"/>
          <w:sz w:val="40"/>
          <w:szCs w:val="40"/>
        </w:rPr>
        <w:t xml:space="preserve">                              </w:t>
      </w:r>
      <w:r w:rsidRPr="00F104BE">
        <w:rPr>
          <w:rFonts w:ascii="Times New Roman" w:eastAsiaTheme="minorHAnsi" w:hAnsi="Times New Roman"/>
          <w:b/>
          <w:sz w:val="28"/>
          <w:szCs w:val="28"/>
        </w:rPr>
        <w:t>Н.С. Смирнов</w:t>
      </w: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after="0" w:line="240" w:lineRule="auto"/>
        <w:jc w:val="both"/>
        <w:rPr>
          <w:rFonts w:ascii="Times New Roman" w:eastAsiaTheme="minorHAnsi" w:hAnsi="Times New Roman"/>
          <w:sz w:val="28"/>
          <w:szCs w:val="28"/>
        </w:rPr>
      </w:pPr>
    </w:p>
    <w:p w:rsidR="00F104BE" w:rsidRPr="00F104BE" w:rsidRDefault="00F104BE" w:rsidP="00F104BE">
      <w:pPr>
        <w:spacing w:line="256" w:lineRule="auto"/>
        <w:jc w:val="both"/>
        <w:rPr>
          <w:rFonts w:asciiTheme="minorHAnsi" w:eastAsiaTheme="minorHAnsi" w:hAnsiTheme="minorHAnsi" w:cstheme="minorBidi"/>
          <w:sz w:val="28"/>
          <w:szCs w:val="28"/>
        </w:rPr>
      </w:pPr>
    </w:p>
    <w:p w:rsidR="00F104BE" w:rsidRPr="00F104BE" w:rsidRDefault="00F104BE" w:rsidP="00F104BE">
      <w:pPr>
        <w:spacing w:line="256" w:lineRule="auto"/>
        <w:jc w:val="both"/>
        <w:rPr>
          <w:rFonts w:asciiTheme="minorHAnsi" w:eastAsiaTheme="minorHAnsi" w:hAnsiTheme="minorHAnsi" w:cstheme="minorBidi"/>
          <w:sz w:val="28"/>
          <w:szCs w:val="28"/>
        </w:rPr>
      </w:pPr>
    </w:p>
    <w:p w:rsidR="00F25CB8" w:rsidRDefault="00F25CB8"/>
    <w:p w:rsidR="00F25CB8" w:rsidRDefault="00F25CB8"/>
    <w:p w:rsidR="00F25CB8" w:rsidRDefault="00F25CB8"/>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Pr="00C62F4E" w:rsidRDefault="00C62F4E" w:rsidP="00C62F4E">
      <w:pPr>
        <w:spacing w:after="0" w:line="240" w:lineRule="auto"/>
        <w:jc w:val="center"/>
        <w:rPr>
          <w:rFonts w:ascii="Times New Roman" w:eastAsiaTheme="minorHAnsi" w:hAnsi="Times New Roman"/>
        </w:rPr>
      </w:pPr>
      <w:r>
        <w:rPr>
          <w:rFonts w:ascii="Times New Roman" w:eastAsiaTheme="minorHAnsi" w:hAnsi="Times New Roman"/>
          <w:noProof/>
          <w:lang w:eastAsia="ru-RU"/>
        </w:rPr>
        <w:lastRenderedPageBreak/>
        <w:drawing>
          <wp:inline distT="0" distB="0" distL="0" distR="0" wp14:anchorId="42B23063">
            <wp:extent cx="743585" cy="883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585" cy="883920"/>
                    </a:xfrm>
                    <a:prstGeom prst="rect">
                      <a:avLst/>
                    </a:prstGeom>
                    <a:noFill/>
                  </pic:spPr>
                </pic:pic>
              </a:graphicData>
            </a:graphic>
          </wp:inline>
        </w:drawing>
      </w:r>
      <w:r w:rsidRPr="00C62F4E">
        <w:rPr>
          <w:rFonts w:ascii="Times New Roman" w:eastAsiaTheme="minorHAnsi" w:hAnsi="Times New Roman"/>
        </w:rPr>
        <w:t xml:space="preserve">  </w:t>
      </w:r>
    </w:p>
    <w:p w:rsidR="00C62F4E" w:rsidRPr="00C62F4E" w:rsidRDefault="00C62F4E" w:rsidP="00C62F4E">
      <w:pPr>
        <w:spacing w:after="0" w:line="240" w:lineRule="auto"/>
        <w:rPr>
          <w:rFonts w:ascii="Times New Roman" w:eastAsiaTheme="minorHAnsi" w:hAnsi="Times New Roman"/>
        </w:rPr>
      </w:pPr>
    </w:p>
    <w:p w:rsidR="00C62F4E" w:rsidRPr="00C62F4E" w:rsidRDefault="00C62F4E" w:rsidP="00C62F4E">
      <w:pPr>
        <w:spacing w:after="0" w:line="240" w:lineRule="auto"/>
        <w:jc w:val="center"/>
        <w:rPr>
          <w:rFonts w:ascii="Times New Roman" w:eastAsia="Times New Roman" w:hAnsi="Times New Roman"/>
          <w:b/>
          <w:sz w:val="40"/>
          <w:szCs w:val="40"/>
          <w:lang w:eastAsia="ru-RU"/>
        </w:rPr>
      </w:pPr>
      <w:r w:rsidRPr="00C62F4E">
        <w:rPr>
          <w:rFonts w:ascii="Times New Roman" w:eastAsia="Times New Roman" w:hAnsi="Times New Roman"/>
          <w:b/>
          <w:sz w:val="40"/>
          <w:szCs w:val="40"/>
          <w:lang w:eastAsia="ru-RU"/>
        </w:rPr>
        <w:t>СОВЕТ</w:t>
      </w:r>
    </w:p>
    <w:p w:rsidR="00C62F4E" w:rsidRPr="00C62F4E" w:rsidRDefault="00C62F4E" w:rsidP="00C62F4E">
      <w:pPr>
        <w:spacing w:after="0" w:line="240" w:lineRule="auto"/>
        <w:jc w:val="center"/>
        <w:rPr>
          <w:rFonts w:ascii="Times New Roman" w:eastAsia="Times New Roman" w:hAnsi="Times New Roman"/>
          <w:b/>
          <w:sz w:val="36"/>
          <w:szCs w:val="36"/>
          <w:lang w:eastAsia="ru-RU"/>
        </w:rPr>
      </w:pPr>
      <w:r w:rsidRPr="00C62F4E">
        <w:rPr>
          <w:rFonts w:ascii="Times New Roman" w:eastAsia="Times New Roman" w:hAnsi="Times New Roman"/>
          <w:b/>
          <w:sz w:val="36"/>
          <w:szCs w:val="36"/>
          <w:lang w:eastAsia="ru-RU"/>
        </w:rPr>
        <w:t>ТЕЙКОВСКОГО МУНИЦИПАЛЬНОГО РАЙОНА</w:t>
      </w:r>
    </w:p>
    <w:p w:rsidR="00C62F4E" w:rsidRPr="00C62F4E" w:rsidRDefault="00C62F4E" w:rsidP="00C62F4E">
      <w:pPr>
        <w:spacing w:after="0" w:line="240" w:lineRule="auto"/>
        <w:jc w:val="center"/>
        <w:rPr>
          <w:rFonts w:ascii="Times New Roman" w:eastAsia="Times New Roman" w:hAnsi="Times New Roman"/>
          <w:b/>
          <w:sz w:val="36"/>
          <w:szCs w:val="36"/>
          <w:lang w:eastAsia="ru-RU"/>
        </w:rPr>
      </w:pPr>
      <w:r w:rsidRPr="00C62F4E">
        <w:rPr>
          <w:rFonts w:ascii="Times New Roman" w:eastAsia="Times New Roman" w:hAnsi="Times New Roman"/>
          <w:b/>
          <w:sz w:val="36"/>
          <w:szCs w:val="36"/>
          <w:lang w:eastAsia="ru-RU"/>
        </w:rPr>
        <w:t>ИВАНОВСКОЙ ОБЛАСТИ</w:t>
      </w:r>
    </w:p>
    <w:p w:rsidR="00C62F4E" w:rsidRPr="00C62F4E" w:rsidRDefault="00C62F4E" w:rsidP="00C62F4E">
      <w:pPr>
        <w:spacing w:after="0" w:line="240" w:lineRule="auto"/>
        <w:jc w:val="center"/>
        <w:rPr>
          <w:rFonts w:ascii="Times New Roman" w:eastAsiaTheme="minorHAnsi" w:hAnsi="Times New Roman"/>
          <w:b/>
          <w:sz w:val="40"/>
          <w:szCs w:val="40"/>
        </w:rPr>
      </w:pPr>
      <w:r w:rsidRPr="00C62F4E">
        <w:rPr>
          <w:rFonts w:ascii="Times New Roman" w:eastAsiaTheme="minorHAnsi" w:hAnsi="Times New Roman"/>
          <w:b/>
          <w:sz w:val="32"/>
          <w:szCs w:val="32"/>
        </w:rPr>
        <w:t>шестого созыва</w:t>
      </w:r>
      <w:r w:rsidRPr="00C62F4E">
        <w:rPr>
          <w:rFonts w:ascii="Times New Roman" w:eastAsiaTheme="minorHAnsi" w:hAnsi="Times New Roman"/>
          <w:b/>
          <w:sz w:val="40"/>
          <w:szCs w:val="40"/>
        </w:rPr>
        <w:t xml:space="preserve"> </w:t>
      </w:r>
    </w:p>
    <w:p w:rsidR="00C62F4E" w:rsidRPr="00C62F4E" w:rsidRDefault="00C62F4E" w:rsidP="00C62F4E">
      <w:pPr>
        <w:spacing w:after="0" w:line="240" w:lineRule="auto"/>
        <w:rPr>
          <w:rFonts w:ascii="Times New Roman" w:eastAsiaTheme="minorHAnsi" w:hAnsi="Times New Roman"/>
          <w:b/>
          <w:sz w:val="40"/>
          <w:szCs w:val="40"/>
        </w:rPr>
      </w:pPr>
    </w:p>
    <w:p w:rsidR="00C62F4E" w:rsidRPr="00C62F4E" w:rsidRDefault="00C62F4E" w:rsidP="00C62F4E">
      <w:pPr>
        <w:spacing w:after="0" w:line="240" w:lineRule="auto"/>
        <w:jc w:val="center"/>
        <w:rPr>
          <w:rFonts w:ascii="Times New Roman" w:eastAsiaTheme="minorHAnsi" w:hAnsi="Times New Roman"/>
          <w:b/>
          <w:sz w:val="40"/>
          <w:szCs w:val="40"/>
        </w:rPr>
      </w:pPr>
      <w:r w:rsidRPr="00C62F4E">
        <w:rPr>
          <w:rFonts w:ascii="Times New Roman" w:eastAsiaTheme="minorHAnsi" w:hAnsi="Times New Roman"/>
          <w:b/>
          <w:sz w:val="40"/>
          <w:szCs w:val="40"/>
        </w:rPr>
        <w:t>П О С Т А Н О В Л Е Н И Е</w:t>
      </w: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center"/>
        <w:rPr>
          <w:rFonts w:ascii="Times New Roman" w:eastAsiaTheme="minorHAnsi" w:hAnsi="Times New Roman"/>
          <w:sz w:val="28"/>
          <w:szCs w:val="28"/>
        </w:rPr>
      </w:pPr>
      <w:r w:rsidRPr="00C62F4E">
        <w:rPr>
          <w:rFonts w:ascii="Times New Roman" w:eastAsiaTheme="minorHAnsi" w:hAnsi="Times New Roman"/>
          <w:sz w:val="28"/>
          <w:szCs w:val="28"/>
        </w:rPr>
        <w:t>от 03.04.2020 № 601</w:t>
      </w:r>
    </w:p>
    <w:p w:rsidR="00C62F4E" w:rsidRPr="00C62F4E" w:rsidRDefault="00C62F4E" w:rsidP="00C62F4E">
      <w:pPr>
        <w:spacing w:after="0" w:line="240" w:lineRule="auto"/>
        <w:jc w:val="center"/>
        <w:rPr>
          <w:rFonts w:ascii="Times New Roman" w:eastAsiaTheme="minorHAnsi" w:hAnsi="Times New Roman"/>
          <w:sz w:val="28"/>
          <w:szCs w:val="28"/>
        </w:rPr>
      </w:pPr>
      <w:r w:rsidRPr="00C62F4E">
        <w:rPr>
          <w:rFonts w:ascii="Times New Roman" w:eastAsiaTheme="minorHAnsi" w:hAnsi="Times New Roman"/>
          <w:sz w:val="28"/>
          <w:szCs w:val="28"/>
        </w:rPr>
        <w:t>г. Тейково</w:t>
      </w:r>
    </w:p>
    <w:p w:rsidR="00C62F4E" w:rsidRPr="00C62F4E" w:rsidRDefault="00C62F4E" w:rsidP="00C62F4E">
      <w:pPr>
        <w:spacing w:after="0" w:line="240" w:lineRule="auto"/>
        <w:jc w:val="center"/>
        <w:rPr>
          <w:rFonts w:ascii="Times New Roman" w:eastAsiaTheme="minorHAnsi" w:hAnsi="Times New Roman"/>
          <w:b/>
          <w:sz w:val="28"/>
          <w:szCs w:val="28"/>
        </w:rPr>
      </w:pPr>
      <w:r w:rsidRPr="00C62F4E">
        <w:rPr>
          <w:rFonts w:ascii="Times New Roman" w:eastAsiaTheme="minorHAnsi" w:hAnsi="Times New Roman"/>
          <w:b/>
          <w:sz w:val="28"/>
          <w:szCs w:val="28"/>
        </w:rPr>
        <w:t xml:space="preserve">  </w:t>
      </w:r>
    </w:p>
    <w:p w:rsidR="00C62F4E" w:rsidRPr="00C62F4E" w:rsidRDefault="00C62F4E" w:rsidP="00C62F4E">
      <w:pPr>
        <w:spacing w:after="0" w:line="240" w:lineRule="auto"/>
        <w:jc w:val="center"/>
        <w:rPr>
          <w:rFonts w:ascii="Times New Roman" w:eastAsiaTheme="minorHAnsi" w:hAnsi="Times New Roman"/>
          <w:sz w:val="28"/>
          <w:szCs w:val="28"/>
        </w:rPr>
      </w:pPr>
    </w:p>
    <w:p w:rsidR="00C62F4E" w:rsidRPr="00C62F4E" w:rsidRDefault="00C62F4E" w:rsidP="00C62F4E">
      <w:pPr>
        <w:spacing w:after="0" w:line="240" w:lineRule="auto"/>
        <w:jc w:val="center"/>
        <w:rPr>
          <w:rFonts w:ascii="Times New Roman" w:eastAsiaTheme="minorHAnsi" w:hAnsi="Times New Roman"/>
          <w:b/>
          <w:sz w:val="28"/>
          <w:szCs w:val="28"/>
        </w:rPr>
      </w:pPr>
      <w:r w:rsidRPr="00C62F4E">
        <w:rPr>
          <w:rFonts w:ascii="Times New Roman" w:eastAsiaTheme="minorHAnsi" w:hAnsi="Times New Roman"/>
          <w:b/>
          <w:bCs/>
          <w:sz w:val="28"/>
          <w:szCs w:val="28"/>
        </w:rPr>
        <w:t>О переносе даты публичных слушаний</w:t>
      </w:r>
      <w:r w:rsidRPr="00C62F4E">
        <w:rPr>
          <w:rFonts w:asciiTheme="minorHAnsi" w:eastAsiaTheme="minorHAnsi" w:hAnsiTheme="minorHAnsi" w:cstheme="minorBidi"/>
          <w:b/>
          <w:bCs/>
          <w:sz w:val="26"/>
          <w:szCs w:val="26"/>
        </w:rPr>
        <w:t xml:space="preserve"> </w:t>
      </w:r>
      <w:r w:rsidRPr="00C62F4E">
        <w:rPr>
          <w:rFonts w:ascii="Times New Roman" w:eastAsiaTheme="minorHAnsi" w:hAnsi="Times New Roman"/>
          <w:b/>
          <w:sz w:val="28"/>
          <w:szCs w:val="28"/>
        </w:rPr>
        <w:t>по проекту решения «Об утверждении отчета об исполнении бюджета Тейковского муниципального района за 2019 год»</w:t>
      </w: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both"/>
        <w:rPr>
          <w:rFonts w:ascii="Times New Roman" w:eastAsiaTheme="minorHAnsi" w:hAnsi="Times New Roman"/>
          <w:i/>
          <w:sz w:val="28"/>
          <w:szCs w:val="28"/>
        </w:rPr>
      </w:pPr>
      <w:r w:rsidRPr="00C62F4E">
        <w:rPr>
          <w:rFonts w:ascii="Times New Roman" w:eastAsiaTheme="minorHAnsi" w:hAnsi="Times New Roman"/>
          <w:sz w:val="28"/>
          <w:szCs w:val="28"/>
        </w:rPr>
        <w:t xml:space="preserve">              В целях обсуждения проекта решения «Об утверждении отчета об исполнении бюджета Тейковского муниципального района за 2019 год», в соответствии со ст. 28 Федерального закона от 06.10.2003 г. № 131-ФЗ «Об общих принципах организации местного самоуправления в Российской Федерации», в связи с введением на территории Ивановской области режима повышенной готовности и режима обязательной самоизоляции для всех граждан указом Губернатора Ивановкой области от 17.03.2020 № 23-уг,</w:t>
      </w:r>
      <w:r w:rsidRPr="00C62F4E">
        <w:rPr>
          <w:rFonts w:ascii="Times New Roman" w:eastAsiaTheme="minorHAnsi" w:hAnsi="Times New Roman"/>
          <w:iCs/>
          <w:color w:val="000000"/>
          <w:sz w:val="28"/>
          <w:szCs w:val="28"/>
          <w:bdr w:val="none" w:sz="0" w:space="0" w:color="auto" w:frame="1"/>
          <w:shd w:val="clear" w:color="auto" w:fill="FFFFFF"/>
        </w:rPr>
        <w:t xml:space="preserve"> в целях обеспечения санитарно-эпидемиологического благополучия населения </w:t>
      </w: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center"/>
        <w:rPr>
          <w:rFonts w:ascii="Times New Roman" w:eastAsiaTheme="minorHAnsi" w:hAnsi="Times New Roman"/>
          <w:b/>
          <w:sz w:val="28"/>
          <w:szCs w:val="28"/>
        </w:rPr>
      </w:pPr>
      <w:r w:rsidRPr="00C62F4E">
        <w:rPr>
          <w:rFonts w:ascii="Times New Roman" w:eastAsiaTheme="minorHAnsi" w:hAnsi="Times New Roman"/>
          <w:b/>
          <w:sz w:val="28"/>
          <w:szCs w:val="28"/>
        </w:rPr>
        <w:t>Совет Тейковского муниципального района П О С Т А Н О В Л Я Е Т:</w:t>
      </w:r>
    </w:p>
    <w:p w:rsidR="00C62F4E" w:rsidRPr="00C62F4E" w:rsidRDefault="00C62F4E" w:rsidP="00C62F4E">
      <w:pPr>
        <w:spacing w:after="0" w:line="240" w:lineRule="auto"/>
        <w:jc w:val="both"/>
        <w:rPr>
          <w:rFonts w:ascii="Times New Roman" w:eastAsiaTheme="minorHAnsi" w:hAnsi="Times New Roman"/>
          <w:b/>
          <w:sz w:val="28"/>
          <w:szCs w:val="28"/>
        </w:rPr>
      </w:pP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both"/>
        <w:rPr>
          <w:rFonts w:ascii="Times New Roman" w:eastAsiaTheme="minorHAnsi" w:hAnsi="Times New Roman"/>
          <w:sz w:val="28"/>
          <w:szCs w:val="28"/>
        </w:rPr>
      </w:pPr>
      <w:r w:rsidRPr="00C62F4E">
        <w:rPr>
          <w:rFonts w:ascii="Times New Roman" w:eastAsiaTheme="minorHAnsi" w:hAnsi="Times New Roman"/>
          <w:sz w:val="28"/>
          <w:szCs w:val="28"/>
        </w:rPr>
        <w:tab/>
        <w:t>1. Перенести дату публичных слушаний по проекту решения «Об утверждении отчета об исполнении бюджета Тейковского муниципального района за 2019 год» назначенных на 09 апреля 2020 года постановлением совета Тейковского муниципального района от 18.03.2020 № 592 на неопределенный срок.</w:t>
      </w:r>
      <w:r w:rsidRPr="00C62F4E">
        <w:rPr>
          <w:rFonts w:ascii="Times New Roman" w:eastAsiaTheme="minorHAnsi" w:hAnsi="Times New Roman"/>
          <w:b/>
          <w:sz w:val="28"/>
          <w:szCs w:val="28"/>
        </w:rPr>
        <w:t xml:space="preserve"> </w:t>
      </w:r>
      <w:r w:rsidRPr="00C62F4E">
        <w:rPr>
          <w:rFonts w:ascii="Times New Roman" w:eastAsiaTheme="minorHAnsi" w:hAnsi="Times New Roman"/>
          <w:sz w:val="28"/>
          <w:szCs w:val="28"/>
        </w:rPr>
        <w:t xml:space="preserve">  </w:t>
      </w:r>
    </w:p>
    <w:p w:rsidR="00C62F4E" w:rsidRPr="00C62F4E" w:rsidRDefault="00C62F4E" w:rsidP="00C62F4E">
      <w:pPr>
        <w:spacing w:after="0" w:line="240" w:lineRule="auto"/>
        <w:ind w:firstLine="709"/>
        <w:jc w:val="both"/>
        <w:rPr>
          <w:rFonts w:ascii="Times New Roman" w:eastAsia="Times New Roman" w:hAnsi="Times New Roman"/>
          <w:color w:val="000000"/>
          <w:sz w:val="28"/>
          <w:szCs w:val="21"/>
          <w:lang w:eastAsia="ru-RU"/>
        </w:rPr>
      </w:pPr>
      <w:r w:rsidRPr="00C62F4E">
        <w:rPr>
          <w:rFonts w:ascii="Times New Roman" w:eastAsiaTheme="minorHAnsi" w:hAnsi="Times New Roman"/>
          <w:sz w:val="28"/>
          <w:szCs w:val="28"/>
        </w:rPr>
        <w:t xml:space="preserve">2. </w:t>
      </w:r>
      <w:r w:rsidRPr="00C62F4E">
        <w:rPr>
          <w:rFonts w:ascii="Times New Roman" w:eastAsia="Times New Roman" w:hAnsi="Times New Roman"/>
          <w:color w:val="000000"/>
          <w:sz w:val="28"/>
          <w:szCs w:val="21"/>
          <w:lang w:eastAsia="ru-RU"/>
        </w:rPr>
        <w:t>Новую дату и временя проведения публичных слушаний назначить после отмены ограничительных мероприятий.</w:t>
      </w:r>
    </w:p>
    <w:p w:rsidR="00C62F4E" w:rsidRPr="00C62F4E" w:rsidRDefault="00C62F4E" w:rsidP="00C62F4E">
      <w:pPr>
        <w:spacing w:after="0" w:line="240" w:lineRule="auto"/>
        <w:ind w:firstLine="709"/>
        <w:jc w:val="both"/>
        <w:rPr>
          <w:rFonts w:ascii="Times New Roman" w:eastAsiaTheme="minorHAnsi" w:hAnsi="Times New Roman"/>
          <w:sz w:val="28"/>
          <w:szCs w:val="28"/>
        </w:rPr>
      </w:pPr>
    </w:p>
    <w:p w:rsidR="00C62F4E" w:rsidRPr="00C62F4E" w:rsidRDefault="00C62F4E" w:rsidP="00C62F4E">
      <w:pPr>
        <w:spacing w:after="0" w:line="240" w:lineRule="auto"/>
        <w:ind w:firstLine="708"/>
        <w:jc w:val="both"/>
        <w:rPr>
          <w:rFonts w:ascii="Times New Roman" w:eastAsiaTheme="minorHAnsi" w:hAnsi="Times New Roman"/>
          <w:sz w:val="28"/>
          <w:szCs w:val="28"/>
        </w:rPr>
      </w:pPr>
      <w:r w:rsidRPr="00C62F4E">
        <w:rPr>
          <w:rFonts w:ascii="Times New Roman" w:eastAsiaTheme="minorHAnsi" w:hAnsi="Times New Roman"/>
          <w:sz w:val="28"/>
          <w:szCs w:val="28"/>
        </w:rPr>
        <w:lastRenderedPageBreak/>
        <w:t>3. Опубликовать настоящее постановление на официальном сайте администрации Тейковского муниципального района и в «Вестнике Совета Тейковского муниципального района».</w:t>
      </w:r>
    </w:p>
    <w:p w:rsidR="00C62F4E" w:rsidRDefault="00C62F4E" w:rsidP="00C62F4E">
      <w:pPr>
        <w:spacing w:after="0" w:line="240" w:lineRule="auto"/>
        <w:jc w:val="both"/>
        <w:rPr>
          <w:rFonts w:ascii="Times New Roman" w:eastAsiaTheme="minorHAnsi" w:hAnsi="Times New Roman"/>
          <w:sz w:val="28"/>
          <w:szCs w:val="28"/>
        </w:rPr>
      </w:pPr>
      <w:r w:rsidRPr="00C62F4E">
        <w:rPr>
          <w:rFonts w:ascii="Times New Roman" w:eastAsiaTheme="minorHAnsi" w:hAnsi="Times New Roman"/>
          <w:sz w:val="28"/>
          <w:szCs w:val="28"/>
        </w:rPr>
        <w:tab/>
      </w:r>
    </w:p>
    <w:p w:rsidR="00C62F4E" w:rsidRDefault="00C62F4E" w:rsidP="00C62F4E">
      <w:pPr>
        <w:spacing w:after="0" w:line="240" w:lineRule="auto"/>
        <w:jc w:val="both"/>
        <w:rPr>
          <w:rFonts w:ascii="Times New Roman" w:eastAsiaTheme="minorHAnsi" w:hAnsi="Times New Roman"/>
          <w:sz w:val="28"/>
          <w:szCs w:val="28"/>
        </w:rPr>
      </w:pPr>
    </w:p>
    <w:p w:rsid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both"/>
        <w:rPr>
          <w:rFonts w:ascii="Times New Roman" w:eastAsiaTheme="minorHAnsi" w:hAnsi="Times New Roman"/>
          <w:sz w:val="28"/>
          <w:szCs w:val="28"/>
        </w:rPr>
      </w:pPr>
    </w:p>
    <w:p w:rsidR="00C62F4E" w:rsidRPr="00C62F4E" w:rsidRDefault="00C62F4E" w:rsidP="00C62F4E">
      <w:pPr>
        <w:spacing w:after="0" w:line="240" w:lineRule="auto"/>
        <w:jc w:val="both"/>
        <w:rPr>
          <w:rFonts w:ascii="Times New Roman" w:eastAsiaTheme="minorHAnsi" w:hAnsi="Times New Roman"/>
          <w:b/>
          <w:sz w:val="28"/>
          <w:szCs w:val="28"/>
        </w:rPr>
      </w:pPr>
    </w:p>
    <w:p w:rsidR="00C62F4E" w:rsidRPr="00C62F4E" w:rsidRDefault="00C62F4E" w:rsidP="00C62F4E">
      <w:pPr>
        <w:spacing w:after="0" w:line="240" w:lineRule="auto"/>
        <w:jc w:val="both"/>
        <w:rPr>
          <w:rFonts w:ascii="Times New Roman" w:eastAsiaTheme="minorHAnsi" w:hAnsi="Times New Roman"/>
          <w:b/>
          <w:sz w:val="28"/>
          <w:szCs w:val="28"/>
        </w:rPr>
      </w:pPr>
      <w:r w:rsidRPr="00C62F4E">
        <w:rPr>
          <w:rFonts w:ascii="Times New Roman" w:eastAsiaTheme="minorHAnsi" w:hAnsi="Times New Roman"/>
          <w:b/>
          <w:sz w:val="28"/>
          <w:szCs w:val="28"/>
        </w:rPr>
        <w:t>Председатель Совета</w:t>
      </w:r>
    </w:p>
    <w:p w:rsidR="00C62F4E" w:rsidRPr="00C62F4E" w:rsidRDefault="00C62F4E" w:rsidP="00C62F4E">
      <w:pPr>
        <w:spacing w:after="0" w:line="240" w:lineRule="auto"/>
        <w:jc w:val="both"/>
        <w:rPr>
          <w:rFonts w:ascii="Times New Roman" w:eastAsiaTheme="minorHAnsi" w:hAnsi="Times New Roman"/>
          <w:b/>
          <w:sz w:val="28"/>
          <w:szCs w:val="28"/>
        </w:rPr>
      </w:pPr>
      <w:r w:rsidRPr="00C62F4E">
        <w:rPr>
          <w:rFonts w:ascii="Times New Roman" w:eastAsiaTheme="minorHAnsi" w:hAnsi="Times New Roman"/>
          <w:b/>
          <w:sz w:val="28"/>
          <w:szCs w:val="28"/>
        </w:rPr>
        <w:t>Тейковского муниципального района</w:t>
      </w:r>
      <w:r w:rsidRPr="00C62F4E">
        <w:rPr>
          <w:rFonts w:ascii="Times New Roman" w:eastAsiaTheme="minorHAnsi" w:hAnsi="Times New Roman"/>
          <w:sz w:val="40"/>
          <w:szCs w:val="40"/>
        </w:rPr>
        <w:t xml:space="preserve">                              </w:t>
      </w:r>
      <w:r w:rsidRPr="00C62F4E">
        <w:rPr>
          <w:rFonts w:ascii="Times New Roman" w:eastAsiaTheme="minorHAnsi" w:hAnsi="Times New Roman"/>
          <w:b/>
          <w:sz w:val="28"/>
          <w:szCs w:val="28"/>
        </w:rPr>
        <w:t>Н.С. Смирнов</w:t>
      </w:r>
    </w:p>
    <w:p w:rsidR="00C62F4E" w:rsidRPr="00C62F4E" w:rsidRDefault="00C62F4E" w:rsidP="00C62F4E">
      <w:pPr>
        <w:spacing w:after="0" w:line="240" w:lineRule="auto"/>
        <w:rPr>
          <w:rFonts w:ascii="Times New Roman" w:eastAsiaTheme="minorHAnsi" w:hAnsi="Times New Roman"/>
          <w:sz w:val="40"/>
          <w:szCs w:val="40"/>
        </w:rPr>
      </w:pPr>
    </w:p>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p w:rsidR="00C62F4E" w:rsidRDefault="00C62F4E"/>
    <w:sectPr w:rsidR="00C62F4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535" w:rsidRDefault="00B51535" w:rsidP="00312083">
      <w:pPr>
        <w:spacing w:after="0" w:line="240" w:lineRule="auto"/>
      </w:pPr>
      <w:r>
        <w:separator/>
      </w:r>
    </w:p>
  </w:endnote>
  <w:endnote w:type="continuationSeparator" w:id="0">
    <w:p w:rsidR="00B51535" w:rsidRDefault="00B51535" w:rsidP="00312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0176211"/>
      <w:docPartObj>
        <w:docPartGallery w:val="Page Numbers (Bottom of Page)"/>
        <w:docPartUnique/>
      </w:docPartObj>
    </w:sdtPr>
    <w:sdtContent>
      <w:p w:rsidR="00312083" w:rsidRDefault="00312083">
        <w:pPr>
          <w:pStyle w:val="a5"/>
          <w:jc w:val="right"/>
        </w:pPr>
        <w:r>
          <w:fldChar w:fldCharType="begin"/>
        </w:r>
        <w:r>
          <w:instrText>PAGE   \* MERGEFORMAT</w:instrText>
        </w:r>
        <w:r>
          <w:fldChar w:fldCharType="separate"/>
        </w:r>
        <w:r>
          <w:rPr>
            <w:noProof/>
          </w:rPr>
          <w:t>4</w:t>
        </w:r>
        <w:r>
          <w:fldChar w:fldCharType="end"/>
        </w:r>
      </w:p>
    </w:sdtContent>
  </w:sdt>
  <w:p w:rsidR="00312083" w:rsidRDefault="003120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535" w:rsidRDefault="00B51535" w:rsidP="00312083">
      <w:pPr>
        <w:spacing w:after="0" w:line="240" w:lineRule="auto"/>
      </w:pPr>
      <w:r>
        <w:separator/>
      </w:r>
    </w:p>
  </w:footnote>
  <w:footnote w:type="continuationSeparator" w:id="0">
    <w:p w:rsidR="00B51535" w:rsidRDefault="00B51535" w:rsidP="003120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4FF"/>
    <w:rsid w:val="00312083"/>
    <w:rsid w:val="006F6A75"/>
    <w:rsid w:val="00A134FF"/>
    <w:rsid w:val="00A20771"/>
    <w:rsid w:val="00B51535"/>
    <w:rsid w:val="00C62F4E"/>
    <w:rsid w:val="00F104BE"/>
    <w:rsid w:val="00F25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28F87-F801-4C77-88B6-6C0BDD32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CB8"/>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208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2083"/>
    <w:rPr>
      <w:rFonts w:ascii="Calibri" w:eastAsia="Calibri" w:hAnsi="Calibri" w:cs="Times New Roman"/>
    </w:rPr>
  </w:style>
  <w:style w:type="paragraph" w:styleId="a5">
    <w:name w:val="footer"/>
    <w:basedOn w:val="a"/>
    <w:link w:val="a6"/>
    <w:uiPriority w:val="99"/>
    <w:unhideWhenUsed/>
    <w:rsid w:val="0031208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20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560</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dcterms:created xsi:type="dcterms:W3CDTF">2020-06-04T13:29:00Z</dcterms:created>
  <dcterms:modified xsi:type="dcterms:W3CDTF">2020-06-08T06:56:00Z</dcterms:modified>
</cp:coreProperties>
</file>