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41478E" w:rsidRPr="00B64928" w:rsidRDefault="0041478E" w:rsidP="0041478E">
      <w:pPr>
        <w:widowControl w:val="0"/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</w:rPr>
        <w:t>ТЕЙКОВСКОГО МУНИЦИПАЛЬНОГО РАЙОНА</w:t>
      </w:r>
    </w:p>
    <w:p w:rsidR="0041478E" w:rsidRPr="00B64928" w:rsidRDefault="0041478E" w:rsidP="0041478E">
      <w:pPr>
        <w:widowControl w:val="0"/>
        <w:pBdr>
          <w:bottom w:val="single" w:sz="12" w:space="0" w:color="auto"/>
        </w:pBdr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ИВАНОВСКОЙ ОБЛАСТИ</w:t>
      </w:r>
    </w:p>
    <w:p w:rsidR="0041478E" w:rsidRPr="00B64928" w:rsidRDefault="0041478E" w:rsidP="0041478E">
      <w:pPr>
        <w:widowControl w:val="0"/>
        <w:pBdr>
          <w:bottom w:val="single" w:sz="12" w:space="0" w:color="auto"/>
        </w:pBdr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О С Т А Н О В Л Е Н И Е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Pr="00B64928" w:rsidRDefault="00B64928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Тейково </w:t>
      </w:r>
    </w:p>
    <w:p w:rsidR="0041478E" w:rsidRPr="00B64928" w:rsidRDefault="0041478E" w:rsidP="0041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Тейковского муниципальн</w:t>
      </w:r>
      <w:r w:rsidR="00DA0618"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района от 25.12.2023 № 510</w:t>
      </w: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 утверждении муниципальной программы «Развитие культуры и туризма в Тейковском муниципальном районе»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Тейковского муниципального района от 27.08.2020 № 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 администрация Тейковского муниципального района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Я Е Т:</w:t>
      </w:r>
    </w:p>
    <w:p w:rsidR="0041478E" w:rsidRPr="00B64928" w:rsidRDefault="0041478E" w:rsidP="004147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B64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Внести в постановление администрации Тейковского муниципал</w:t>
      </w:r>
      <w:r w:rsidR="00DA061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от 25.12.2023 № 510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муниципальной программы «Развитие культуры и туризма в Тейковском муниципальном районе» следующие изменения:</w:t>
      </w:r>
    </w:p>
    <w:p w:rsidR="0041478E" w:rsidRPr="00B64928" w:rsidRDefault="0041478E" w:rsidP="00B649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приложении к постановлению:</w:t>
      </w:r>
    </w:p>
    <w:p w:rsidR="0041478E" w:rsidRPr="00B64928" w:rsidRDefault="0041478E" w:rsidP="00B64928">
      <w:pPr>
        <w:pStyle w:val="af0"/>
        <w:numPr>
          <w:ilvl w:val="0"/>
          <w:numId w:val="42"/>
        </w:numPr>
        <w:tabs>
          <w:tab w:val="left" w:pos="851"/>
        </w:tabs>
        <w:ind w:left="0" w:firstLine="709"/>
        <w:jc w:val="both"/>
      </w:pPr>
      <w:r w:rsidRPr="00B64928">
        <w:t>Раздел «1. Паспорт программы» изложить в новой редакции согласно приложению 1.</w:t>
      </w:r>
    </w:p>
    <w:p w:rsidR="0041478E" w:rsidRPr="00B64928" w:rsidRDefault="0041478E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7486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«4. Ресурсное обеспечение муниципальной программы» изложить в ново</w:t>
      </w:r>
      <w:r w:rsidR="00017486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редакции согласно приложению 2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78E" w:rsidRPr="00B64928" w:rsidRDefault="00017486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41478E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1 к муниципальной программе «Развитие культуры и туризма в Тейковском муниципальном районе»:</w:t>
      </w:r>
    </w:p>
    <w:p w:rsidR="0041478E" w:rsidRPr="00B64928" w:rsidRDefault="00017486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="0041478E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Раздел «1. Паспорт подпрограммы» изложить в ново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редакции согласно приложению 3</w:t>
      </w:r>
      <w:r w:rsidR="0041478E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78E" w:rsidRPr="00B64928" w:rsidRDefault="0008108B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3.2</w:t>
      </w:r>
      <w:r w:rsidR="0041478E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 «4. Ресурсное обеспечение подпрограммы» изложить в ново</w:t>
      </w:r>
      <w:r w:rsidR="00120F80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реда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согласно приложению 4</w:t>
      </w:r>
      <w:r w:rsidR="0041478E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577A" w:rsidRPr="00B64928" w:rsidRDefault="0035577A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Приложение 2 к муниципальной программе «Развитие культуры и туризма в Тейковском муниципальном районе»:</w:t>
      </w:r>
    </w:p>
    <w:p w:rsidR="0035577A" w:rsidRPr="00B64928" w:rsidRDefault="0035577A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Раздел «1. Паспорт подпрограммы» изложить в новой редакции согласно приложению 5.</w:t>
      </w:r>
    </w:p>
    <w:p w:rsidR="0035577A" w:rsidRPr="00B64928" w:rsidRDefault="0035577A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Раздел «4. Ресурсное обеспечение подпрограммы» изложить в новой редакции согласно приложению 6.</w:t>
      </w:r>
    </w:p>
    <w:p w:rsidR="00A50C22" w:rsidRPr="00B64928" w:rsidRDefault="00017486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577A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50C22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4 к муниципальной программе «Развитие культуры и туризма в Тейковском муниципальном районе»:</w:t>
      </w:r>
    </w:p>
    <w:p w:rsidR="00A50C22" w:rsidRPr="00B64928" w:rsidRDefault="0035577A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="00A50C22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Раздел «1. Паспорт подпрограммы» изложить в ново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редакции согласно приложению 7</w:t>
      </w:r>
      <w:r w:rsidR="00A50C22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0C22" w:rsidRPr="00B64928" w:rsidRDefault="0035577A" w:rsidP="00B6492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5</w:t>
      </w:r>
      <w:r w:rsidR="00A50C22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Раздел «4. Ресурсное обеспечение подпрограммы» изложить в ново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редакции согласно приложению 8</w:t>
      </w:r>
      <w:r w:rsidR="00A50C22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78E" w:rsidRPr="00B64928" w:rsidRDefault="0041478E" w:rsidP="00AD176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7A" w:rsidRPr="00B64928" w:rsidRDefault="0035577A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77A" w:rsidRPr="00B64928" w:rsidRDefault="0035577A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Тейковского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                                         </w:t>
      </w:r>
      <w:r w:rsid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В.А. Катков</w:t>
      </w:r>
    </w:p>
    <w:p w:rsidR="0041478E" w:rsidRPr="00B64928" w:rsidRDefault="00B64928" w:rsidP="00414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9F584E" w:rsidRPr="00B64928" w:rsidRDefault="009F584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Default="0041478E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Default="00B64928">
      <w:pPr>
        <w:rPr>
          <w:sz w:val="24"/>
          <w:szCs w:val="24"/>
        </w:rPr>
      </w:pPr>
    </w:p>
    <w:p w:rsidR="00B64928" w:rsidRPr="00B64928" w:rsidRDefault="00B64928">
      <w:pPr>
        <w:rPr>
          <w:sz w:val="24"/>
          <w:szCs w:val="24"/>
        </w:rPr>
      </w:pPr>
    </w:p>
    <w:p w:rsidR="0041478E" w:rsidRPr="00B64928" w:rsidRDefault="0041478E">
      <w:pPr>
        <w:rPr>
          <w:sz w:val="24"/>
          <w:szCs w:val="24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B64928" w:rsidRPr="00B64928" w:rsidRDefault="0041478E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A64916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41478E" w:rsidRPr="00B64928" w:rsidRDefault="0041478E" w:rsidP="00A64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916" w:rsidRPr="00B64928" w:rsidRDefault="00A64916" w:rsidP="00A64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41478E" w:rsidRPr="00B64928" w:rsidRDefault="0041478E" w:rsidP="004147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A061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от 25.12.2023 № 510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41478E" w:rsidRPr="00B64928" w:rsidRDefault="0041478E" w:rsidP="0041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культуры и туризма в Тейковском муниципальном районе»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78E" w:rsidRPr="00B64928" w:rsidRDefault="0041478E" w:rsidP="004147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программы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7538"/>
      </w:tblGrid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культуры и туризма в Тейковском муниципальном районе»</w:t>
            </w:r>
          </w:p>
        </w:tc>
      </w:tr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– 2028 годы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культуры Тейковского муниципального района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Предоставление дополнительного образования в сфере культуры и искусства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3. 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4. Повышение туристической привлекательности Тейковского района</w:t>
            </w:r>
          </w:p>
        </w:tc>
      </w:tr>
      <w:tr w:rsidR="0041478E" w:rsidRPr="00B64928" w:rsidTr="0041478E">
        <w:trPr>
          <w:trHeight w:val="765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качества, доступности, разнообразия услуг учреждений культуры и дополнительного образования населению Тейковского района и повышение конкурентоспособности туристского рынка</w:t>
            </w:r>
          </w:p>
        </w:tc>
      </w:tr>
      <w:tr w:rsidR="0041478E" w:rsidRPr="00B64928" w:rsidTr="0041478E"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7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бюджетных ассигнований</w:t>
            </w:r>
          </w:p>
          <w:p w:rsidR="0041478E" w:rsidRPr="00B64928" w:rsidRDefault="00AD176B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095240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16 417 752,37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744440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8 798 955,06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744440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8 799 689,03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21 169,00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21 015,21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21 697,80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1 593,37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1 581,79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 год – 1 633,17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41478E" w:rsidRPr="00B64928" w:rsidRDefault="00D03B41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095240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16 394 990</w:t>
            </w:r>
            <w:r w:rsidR="00F26F87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,00 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FF3BC5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8 776 358,06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8 776 358,06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</w:tc>
      </w:tr>
    </w:tbl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017486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770B36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муниципальной программы</w:t>
      </w:r>
    </w:p>
    <w:p w:rsidR="0041478E" w:rsidRPr="00B64928" w:rsidRDefault="0041478E" w:rsidP="0041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78E" w:rsidRPr="00B64928" w:rsidRDefault="0041478E" w:rsidP="0041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Ресурсное обеспечение реализации </w:t>
      </w: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</w:p>
    <w:p w:rsidR="0041478E" w:rsidRPr="00B64928" w:rsidRDefault="0041478E" w:rsidP="004147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6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276"/>
        <w:gridCol w:w="1417"/>
        <w:gridCol w:w="1559"/>
        <w:gridCol w:w="993"/>
        <w:gridCol w:w="708"/>
        <w:gridCol w:w="37"/>
      </w:tblGrid>
      <w:tr w:rsidR="0041478E" w:rsidRPr="00B64928" w:rsidTr="00B64928">
        <w:trPr>
          <w:gridAfter w:val="1"/>
          <w:wAfter w:w="37" w:type="dxa"/>
          <w:cantSplit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программы /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41478E" w:rsidRPr="00B64928" w:rsidRDefault="0041478E" w:rsidP="0041478E">
            <w:pPr>
              <w:spacing w:after="0" w:line="240" w:lineRule="auto"/>
              <w:ind w:left="-116"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2025г.</w:t>
            </w:r>
          </w:p>
          <w:p w:rsidR="0041478E" w:rsidRPr="00B64928" w:rsidRDefault="0041478E" w:rsidP="0041478E">
            <w:pPr>
              <w:spacing w:after="0" w:line="240" w:lineRule="auto"/>
              <w:ind w:left="-116"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  <w:p w:rsidR="0041478E" w:rsidRPr="00B64928" w:rsidRDefault="0041478E" w:rsidP="0041478E">
            <w:pPr>
              <w:spacing w:after="0" w:line="240" w:lineRule="auto"/>
              <w:ind w:left="-116" w:right="-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16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2028г.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4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«Развитие культуры и туризма в Тейковском муниципальном районе» /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16 417 752,37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8 798 955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8 799 689,03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E23F7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16 417 752,37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8 798 955,06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8 799 689,03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2750A4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21 169,00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21 015,21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21 697,80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2750A4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1 593,37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1 581,79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1 633,17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trHeight w:val="1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16 394 990,00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9820F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8 776 358,06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9820F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8 776 358,06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«Развитие культуры Тейковского муниципального района» /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11 652 396,37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7 015 282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7 016 016,03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11 652 396,37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7 015 282,06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7 016 016,03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5172" w:rsidRPr="00B64928" w:rsidTr="00B64928">
        <w:trPr>
          <w:gridAfter w:val="1"/>
          <w:wAfter w:w="37" w:type="dxa"/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72" w:rsidRPr="00B64928" w:rsidRDefault="000C5172" w:rsidP="000C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72" w:rsidRPr="00B64928" w:rsidRDefault="000C5172" w:rsidP="000C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21 169,00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21 015,21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21 697,80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5172" w:rsidRPr="00B64928" w:rsidTr="00B64928">
        <w:trPr>
          <w:gridAfter w:val="1"/>
          <w:wAfter w:w="37" w:type="dxa"/>
          <w:cantSplit/>
          <w:trHeight w:val="1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172" w:rsidRPr="00B64928" w:rsidRDefault="000C5172" w:rsidP="000C5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72" w:rsidRPr="00B64928" w:rsidRDefault="000C5172" w:rsidP="000C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1 593,37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1 581,79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1 633,17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72" w:rsidRPr="00B64928" w:rsidRDefault="000C5172" w:rsidP="000C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2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11 629 634,00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6 992 685,06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6 992 685,06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«Предоставление дополнительного образования в сфере культуры и искусства» / всего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«Сохранение, использование, популяризация и государственная охрана объектов культурного наследия (памятников истории и культуры) Тейковского муниципального района» /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«Повышение туристической привлекательности Тейковского района» /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gridAfter w:val="1"/>
          <w:wAfter w:w="37" w:type="dxa"/>
          <w:cantSplit/>
          <w:trHeight w:val="1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DA19AC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1478E" w:rsidRPr="00B64928" w:rsidRDefault="0041478E" w:rsidP="004147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017486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095240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1478E" w:rsidRPr="00B64928" w:rsidRDefault="0041478E" w:rsidP="0041478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«Развитие культуры и туризма</w:t>
      </w:r>
    </w:p>
    <w:p w:rsidR="0041478E" w:rsidRPr="00B64928" w:rsidRDefault="0041478E" w:rsidP="0041478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Тейковском муниципальном районе»</w:t>
      </w: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Подпрограмма </w:t>
      </w:r>
    </w:p>
    <w:p w:rsidR="0041478E" w:rsidRPr="00B64928" w:rsidRDefault="0041478E" w:rsidP="0041478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культуры Тейковского муниципального района»</w:t>
      </w:r>
    </w:p>
    <w:p w:rsidR="0041478E" w:rsidRPr="00B64928" w:rsidRDefault="0041478E" w:rsidP="0041478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78E" w:rsidRPr="00B64928" w:rsidRDefault="0041478E" w:rsidP="0041478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41478E" w:rsidRPr="00B64928" w:rsidRDefault="0041478E" w:rsidP="0041478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7521"/>
      </w:tblGrid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культуры Тейковского муниципального района»</w:t>
            </w:r>
          </w:p>
        </w:tc>
      </w:tr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– 2028 годы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Муниципальное казенное учреждение Тейковского муниципального района «Межпоселенческое социально-культурное объединение»;</w:t>
            </w:r>
          </w:p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Муниципальные учреждения культуры Тейковского муниципального района.</w:t>
            </w:r>
          </w:p>
        </w:tc>
      </w:tr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предоставляемых учреждениями культуры услуг, путем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новых форм культурного досуга, укрепления материально-технической базы учреждений культуры, организации библиотечного обслуживания населения, комплектование и обеспечение сохранности их библиотечных фондов.</w:t>
            </w:r>
          </w:p>
        </w:tc>
      </w:tr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(мероприятия) подпрограммы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 Основное мероприятие: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 муниципальной услуги «Организация досуга и обеспечение населения услугами организаций культуры»;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Мероприятие 2: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учреждений культуры за счет иных источников;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Мероприятие 3: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формирование доступной среды для инвалидов и других маломобильных групп населения в учреждениях культуры.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2. Основное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Мероприятие 2: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 на укрепление материально-технической базы муниципальных учреждений культуры Ивановской области;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Мероприятие 3: Софинансирование на укрепление материально-технической базы муниципальных учреждений культуры Ивановской области.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3. Основное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средней заработной платы работникам муниципальных учреждений культуры.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Мероприятие 1: Расходы на доведение заработной платы работников до МРОТ;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Мероприятие 2: Расходы на повышение заработной платы работников бюджетной сферы.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4. Основное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мероприятие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библиотечного обслуживания населения.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Мероприятие 2: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поселений;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Мероприятие 3: Государственная поддержка отрасли культуры (Государственная поддержка лучших сельских учреждений культуры).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Мероприятие 4: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5. Основное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проект «Творческие люди».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культуры).</w:t>
            </w:r>
          </w:p>
        </w:tc>
      </w:tr>
      <w:tr w:rsidR="0041478E" w:rsidRPr="00B64928" w:rsidTr="00B64928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бюджетных ассигнований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095240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11 652 396,37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086467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7 015 282,06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086467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7 016 016,03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2750A4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21 169,00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="00086467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год – 21 015,21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086467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21 697,8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2750A4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1 593,37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086467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</w:t>
            </w:r>
            <w:r w:rsidR="008E3C0F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 581,79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086467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1 633,17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095240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11 629 634,00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6 992 685,06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6 992 685,06 руб.</w:t>
            </w:r>
          </w:p>
          <w:p w:rsidR="0041478E" w:rsidRPr="00B64928" w:rsidRDefault="0041478E" w:rsidP="004147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41478E" w:rsidRPr="00B64928" w:rsidRDefault="0041478E" w:rsidP="0041478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</w:tc>
      </w:tr>
    </w:tbl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478E" w:rsidRDefault="0041478E" w:rsidP="0041478E">
      <w:pPr>
        <w:jc w:val="right"/>
        <w:rPr>
          <w:sz w:val="24"/>
          <w:szCs w:val="24"/>
        </w:rPr>
      </w:pPr>
    </w:p>
    <w:p w:rsidR="00B64928" w:rsidRDefault="00B64928" w:rsidP="0041478E">
      <w:pPr>
        <w:jc w:val="right"/>
        <w:rPr>
          <w:sz w:val="24"/>
          <w:szCs w:val="24"/>
        </w:rPr>
      </w:pPr>
    </w:p>
    <w:p w:rsidR="00B64928" w:rsidRPr="00B64928" w:rsidRDefault="00B64928" w:rsidP="0041478E">
      <w:pPr>
        <w:jc w:val="right"/>
        <w:rPr>
          <w:sz w:val="24"/>
          <w:szCs w:val="24"/>
        </w:rPr>
      </w:pPr>
    </w:p>
    <w:p w:rsidR="00017486" w:rsidRPr="00B64928" w:rsidRDefault="00017486" w:rsidP="000174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08108B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41478E" w:rsidRPr="00B64928" w:rsidRDefault="0041478E" w:rsidP="004147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41478E" w:rsidRPr="00B64928" w:rsidRDefault="0041478E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41478E" w:rsidRPr="00B64928" w:rsidRDefault="0041478E" w:rsidP="00766490">
      <w:pPr>
        <w:rPr>
          <w:sz w:val="24"/>
          <w:szCs w:val="24"/>
        </w:rPr>
      </w:pPr>
    </w:p>
    <w:p w:rsidR="0041478E" w:rsidRPr="00B64928" w:rsidRDefault="0041478E" w:rsidP="0041478E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41478E" w:rsidRPr="00B64928" w:rsidRDefault="0041478E" w:rsidP="0041478E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78E" w:rsidRPr="00B64928" w:rsidRDefault="0041478E" w:rsidP="004147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417"/>
        <w:gridCol w:w="1418"/>
        <w:gridCol w:w="1275"/>
        <w:gridCol w:w="1276"/>
        <w:gridCol w:w="851"/>
        <w:gridCol w:w="708"/>
      </w:tblGrid>
      <w:tr w:rsidR="0041478E" w:rsidRPr="00B64928" w:rsidTr="00B64928">
        <w:trPr>
          <w:trHeight w:val="20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мероприятий/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Источник ресурсного обеспечения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2027г.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2028г.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«Развитие культуры Тейковского муниципального района» / всего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903BEA" w:rsidP="00F26F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11 652 396</w:t>
            </w:r>
            <w:r w:rsidR="00F26F87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86467" w:rsidRPr="00B64928" w:rsidRDefault="0008646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7 015 282,</w:t>
            </w:r>
          </w:p>
          <w:p w:rsidR="0041478E" w:rsidRPr="00B64928" w:rsidRDefault="0008646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8E3C0F" w:rsidP="0041478E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7 016 016,03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903BEA" w:rsidP="00F26F8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11 652 396,37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86467" w:rsidRPr="00B64928" w:rsidRDefault="00086467" w:rsidP="0008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7 015 282,</w:t>
            </w:r>
          </w:p>
          <w:p w:rsidR="0041478E" w:rsidRPr="00B64928" w:rsidRDefault="00086467" w:rsidP="00086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8E3C0F" w:rsidP="0041478E">
            <w:pPr>
              <w:spacing w:after="0" w:line="240" w:lineRule="auto"/>
              <w:ind w:left="-110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7 016 016,03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2750A4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21 169,00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08646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21 015,21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8E3C0F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2750A4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1 593,37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8E3C0F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1 581,79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8E3C0F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1 633,17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903BEA" w:rsidP="00F26F8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11 629 634</w:t>
            </w:r>
            <w:r w:rsidR="00F26F87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86467" w:rsidRPr="00B64928" w:rsidRDefault="0008646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6 992 685,</w:t>
            </w:r>
          </w:p>
          <w:p w:rsidR="0041478E" w:rsidRPr="00B64928" w:rsidRDefault="0008646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6 992 685,06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40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Основное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903BEA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6 536 410</w:t>
            </w:r>
            <w:r w:rsidR="00766490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903BEA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6 536 410,02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903BEA" w:rsidP="00557D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6 536 410,02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4 635 847,00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1: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муниципальной услуги «Организация досуга и обеспечение населения услугами организаций культуры»,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95240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5 913 410</w:t>
            </w:r>
            <w:r w:rsidR="0008108B"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4 620</w:t>
            </w:r>
            <w:r w:rsidR="008E3C0F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86467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4 620</w:t>
            </w:r>
            <w:r w:rsidR="00086467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95240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5 913 410,02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4 620 847,00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3C0F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4 620</w:t>
            </w:r>
            <w:r w:rsidR="008E3C0F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</w:t>
            </w:r>
          </w:p>
          <w:p w:rsidR="0041478E" w:rsidRPr="00B64928" w:rsidRDefault="0041478E" w:rsidP="008E3C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95240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5 913 410,02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4 620 847,00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4 620 847,00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2: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учреждений культуры за счет иных источников,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F26F8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F26F87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F26F87" w:rsidP="00F26F8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3: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формирование доступной среды для инвалидов и других маломобильных групп населения в учреждениях культуры, всего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Основное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муниципальных учреждений культуры,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1: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Укрепление материально-технической базы муниципальных учреждений культуры,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91 249,00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2: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на укрепление материально-технической базы муниципальных учреждений культуры Ивановской области,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 3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Софинансирование на укрепление материально-технической базы муниципальных учреждений культуры Ивановской области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Основное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мероприятие: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средней заработной платы работникам муниципальных учреждений культуры,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DA3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</w:t>
            </w:r>
            <w:r w:rsidR="00557DA3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DA3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</w:t>
            </w:r>
            <w:r w:rsidR="00557DA3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7DA3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</w:t>
            </w:r>
            <w:r w:rsidR="00557DA3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Мероприятие 1: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на доведение заработной платы работников до МРОТ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748 345,00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748 345,00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748 345,00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2: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на повышение заработной платы работников бюджетной сферы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Тейковского муниципального района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493 520,00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493 520,00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493 520,00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Организация библиотечного обслуживания населения,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4989" w:rsidRPr="00B64928" w:rsidRDefault="00557DA3" w:rsidP="00F26F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4989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782 872,</w:t>
            </w:r>
            <w:r w:rsidR="00F26F87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41478E" w:rsidRPr="00B64928" w:rsidRDefault="0041478E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5A60FB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2 288 186,</w:t>
            </w:r>
          </w:p>
          <w:p w:rsidR="005A60FB" w:rsidRPr="00B64928" w:rsidRDefault="005A60FB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5A60FB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2 288 920,</w:t>
            </w:r>
          </w:p>
          <w:p w:rsidR="005A60FB" w:rsidRPr="00B64928" w:rsidRDefault="005A60FB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4989" w:rsidRPr="00B64928" w:rsidRDefault="00254989" w:rsidP="0025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3 782 872,</w:t>
            </w:r>
          </w:p>
          <w:p w:rsidR="005A60FB" w:rsidRPr="00B64928" w:rsidRDefault="00254989" w:rsidP="00254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2 288 186,</w:t>
            </w:r>
          </w:p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2 288 920,</w:t>
            </w:r>
          </w:p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21 169,00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21 015,21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21 697,8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1 593,37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1581,79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1633,17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254989" w:rsidP="0041478E">
            <w:pPr>
              <w:spacing w:after="0" w:line="240" w:lineRule="auto"/>
              <w:ind w:left="-11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3 760 109,98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2 265 589,06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2 265 589,06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1: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 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C60A75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3 521 473,06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2 265 360,81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C5172" w:rsidP="000C517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19B2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="00E219B2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  <w:r w:rsidR="0041478E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C60A75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3 521 473,06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2 265 360,81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E219B2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</w:t>
            </w:r>
            <w:r w:rsidR="00086467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219B2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219B2"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C60A75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3 521 473,06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0C5172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2 265 360,81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E219B2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2 265 353,39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2: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Межбюджетные трансферты на исполнение переданных полномочий по организации библиотечного обслуживания населения, комплектование и обеспечение сохранности библиотечных фондов библиотек сельских поселений,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238 407,00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238 407,00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238 407,00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3: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 4: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22 992,29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22 825,25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23 566,64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22 992,29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22 825,25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23 566,64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21 169,00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21 015,21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21 697,8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1 593,37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1581,79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1633,17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60FB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A60FB" w:rsidRPr="00B64928" w:rsidRDefault="005A60FB" w:rsidP="005A6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60FB" w:rsidRPr="00B64928" w:rsidRDefault="005A60FB" w:rsidP="005A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Основное мероприятие: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Региональный проект «Творческие люди»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 1: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Государственная поддержка отрасли культуры (Государственная поддержка лучших сельских учреждений культуры)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всего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478E" w:rsidRPr="00B64928" w:rsidTr="00B64928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1478E" w:rsidRPr="00B64928" w:rsidRDefault="0041478E" w:rsidP="00414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1478E" w:rsidRPr="00B64928" w:rsidRDefault="0041478E" w:rsidP="0041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1478E" w:rsidRPr="00B64928" w:rsidRDefault="0041478E" w:rsidP="0041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41478E" w:rsidP="00414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8E" w:rsidRPr="00B64928" w:rsidRDefault="00FA27E3" w:rsidP="00FA27E3">
      <w:pPr>
        <w:tabs>
          <w:tab w:val="left" w:pos="3345"/>
        </w:tabs>
        <w:rPr>
          <w:sz w:val="24"/>
          <w:szCs w:val="24"/>
        </w:rPr>
      </w:pPr>
      <w:r w:rsidRPr="00B64928">
        <w:rPr>
          <w:sz w:val="24"/>
          <w:szCs w:val="24"/>
        </w:rPr>
        <w:tab/>
      </w: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F26F87" w:rsidRPr="00B64928" w:rsidRDefault="00F26F87" w:rsidP="0041478E">
      <w:pPr>
        <w:jc w:val="right"/>
        <w:rPr>
          <w:sz w:val="24"/>
          <w:szCs w:val="24"/>
        </w:rPr>
      </w:pP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B64928" w:rsidRDefault="00B64928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B64928" w:rsidRPr="00B64928" w:rsidRDefault="00B64928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35577A" w:rsidRPr="00B64928" w:rsidRDefault="0035577A" w:rsidP="0035577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35577A" w:rsidRPr="00B64928" w:rsidRDefault="0035577A" w:rsidP="0035577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и туризма</w:t>
      </w:r>
    </w:p>
    <w:p w:rsidR="0035577A" w:rsidRPr="00B64928" w:rsidRDefault="0035577A" w:rsidP="0035577A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Тейковском муниципальном районе»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дополнительного образования в сфере культуры и искусства»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577A" w:rsidRPr="00B64928" w:rsidRDefault="0035577A" w:rsidP="0035577A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35577A" w:rsidRPr="00B64928" w:rsidRDefault="0035577A" w:rsidP="0035577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20"/>
      </w:tblGrid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keepNext/>
              <w:spacing w:after="0" w:line="254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«Предоставление дополнительного образования в сфере культуры и искусства»</w:t>
            </w:r>
          </w:p>
          <w:p w:rsidR="0035577A" w:rsidRPr="00B64928" w:rsidRDefault="0035577A" w:rsidP="0035577A">
            <w:pPr>
              <w:keepNext/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– 2028 годы</w:t>
            </w:r>
          </w:p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Отдел образования администрации Тейковского муниципального района;</w:t>
            </w:r>
          </w:p>
          <w:p w:rsidR="0035577A" w:rsidRPr="00B64928" w:rsidRDefault="0035577A" w:rsidP="00355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Муниципальное казенное учреждение дополнительного образования Тейковского муниципального района «Новогоряновская детская школа искусств».</w:t>
            </w:r>
          </w:p>
        </w:tc>
      </w:tr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непрерывного дополнительного образования детей в соответствии с их интересами и потребностями</w:t>
            </w:r>
          </w:p>
        </w:tc>
      </w:tr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(мероприятия) подпрограммы</w:t>
            </w:r>
          </w:p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Основное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мероприятие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образования.</w:t>
            </w:r>
          </w:p>
          <w:p w:rsidR="0035577A" w:rsidRPr="00B64928" w:rsidRDefault="0035577A" w:rsidP="00355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Предоставление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 «Организация предоставления дополнительного образования детей в сфере культуры и искусства»;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Мероприятие 2: Расходы на доведение заработной платы работников до МРОТ;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ind w:left="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Мероприятие 3: Расходы на повышение заработной платы работников бюджетной сферы.</w:t>
            </w:r>
          </w:p>
        </w:tc>
      </w:tr>
      <w:tr w:rsidR="0035577A" w:rsidRPr="00B64928" w:rsidTr="0035577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B646A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3 119 056,00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1 483 673,00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1 483 673,00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 год – 0,0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B646AE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3 119 056,00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1 483 673,00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1 483 673,00 руб.</w:t>
            </w:r>
          </w:p>
          <w:p w:rsidR="0035577A" w:rsidRPr="00B64928" w:rsidRDefault="0035577A" w:rsidP="0035577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</w:tc>
      </w:tr>
    </w:tbl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6AE" w:rsidRPr="00B64928" w:rsidRDefault="00B646AE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6AE" w:rsidRPr="00B64928" w:rsidSect="00B6492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5577A" w:rsidRPr="00B64928" w:rsidRDefault="0035577A" w:rsidP="00355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35577A" w:rsidRPr="00B64928" w:rsidRDefault="0035577A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903BEA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35577A" w:rsidRPr="00B64928" w:rsidRDefault="0035577A" w:rsidP="0035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подпрограммы</w:t>
      </w:r>
    </w:p>
    <w:p w:rsidR="0035577A" w:rsidRPr="00B64928" w:rsidRDefault="0035577A" w:rsidP="0035577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W w:w="1445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02"/>
        <w:gridCol w:w="2694"/>
        <w:gridCol w:w="1559"/>
        <w:gridCol w:w="1560"/>
        <w:gridCol w:w="1559"/>
        <w:gridCol w:w="1559"/>
        <w:gridCol w:w="1559"/>
      </w:tblGrid>
      <w:tr w:rsidR="0035577A" w:rsidRPr="00B64928" w:rsidTr="0035577A">
        <w:trPr>
          <w:trHeight w:val="20"/>
          <w:tblHeader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мероприятий/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Источник ресурсного обеспечения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2027г.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2028г.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«Предоставление дополнительного образования в сфере культуры и искусства» /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66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Основное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мероприятие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дополнительного образования, всего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Тейковского муниципального района «Новогоряновская детская школа искусств»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3 119 056,00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1: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муниципальной услуги «Организация предоставления дополнительного образования детей в сфере культуры и искусства», всего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Тейковского муниципального района «Новогоряновская детская школа искусств»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2 325 240,00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2 325 240,00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B646AE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2 325 240,00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1 483 673,00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Мероприятие 2: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доведение заработной платы работников до МРОТ, всего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Тейковского муниципального района «Новогоряновская детская школа искусств»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408 188,00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408 188,00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408 188,00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Мероприятие 3:</w:t>
            </w:r>
          </w:p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повышение заработной платы работников бюджетной сферы, всего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Тейковского муниципального района «Новогоряновская детская школа искусств»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385 628,00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385 628,00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577A" w:rsidRPr="00B64928" w:rsidTr="0035577A">
        <w:trPr>
          <w:cantSplit/>
          <w:trHeight w:val="20"/>
        </w:trPr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77A" w:rsidRPr="00B64928" w:rsidRDefault="0035577A" w:rsidP="00355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385 628,00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577A" w:rsidRPr="00B64928" w:rsidRDefault="0035577A" w:rsidP="0035577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5577A" w:rsidRPr="00B64928" w:rsidRDefault="0035577A" w:rsidP="00355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77A" w:rsidRPr="00B64928" w:rsidRDefault="0035577A" w:rsidP="003557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6AE" w:rsidRPr="00B64928" w:rsidRDefault="00B646AE" w:rsidP="00355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6AE" w:rsidRPr="00B64928" w:rsidSect="00B64928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5577A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F26F87" w:rsidRPr="00B64928" w:rsidRDefault="00F26F87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903BEA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и туризма</w:t>
      </w: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Тейковском муниципальном районе»</w:t>
      </w: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F87" w:rsidRPr="00B64928" w:rsidRDefault="00F26F87" w:rsidP="00F2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</w:p>
    <w:p w:rsidR="00F26F87" w:rsidRPr="00B64928" w:rsidRDefault="00F26F87" w:rsidP="00F2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«Повышение туристической привлекательности Тейковского района» </w:t>
      </w:r>
    </w:p>
    <w:p w:rsidR="00F26F87" w:rsidRPr="00B64928" w:rsidRDefault="00F26F87" w:rsidP="00F26F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F26F87" w:rsidRPr="00B64928" w:rsidTr="00F26F87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ind w:left="29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Паспорт подпрограммы</w:t>
            </w:r>
          </w:p>
          <w:p w:rsidR="00F26F87" w:rsidRPr="00B64928" w:rsidRDefault="00F26F87" w:rsidP="00F26F87">
            <w:pPr>
              <w:spacing w:after="0" w:line="240" w:lineRule="auto"/>
              <w:ind w:left="29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туристической привлекательности Тейковского района </w:t>
            </w: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– 2028 годы</w:t>
            </w: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Отдел культуры, туризма, молодежной и социальной политики администрации Тейковского муниципального района;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Муниципальное казенное учреждение Тейковского муниципального района «Межпоселенческое социально-культурное объединение»;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Муниципальные учреждения культуры.</w:t>
            </w: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туризма в Тейковском муниципальном районе, сохранение природного, культурно-исторического наследия района</w:t>
            </w: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(мероприятия)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 Основное мероприятие: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и продвижение конкурентоспособного туристского продукта.</w:t>
            </w:r>
          </w:p>
          <w:p w:rsidR="00F26F87" w:rsidRPr="00B64928" w:rsidRDefault="00F26F87" w:rsidP="00F26F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1: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местного и событийного туризма</w:t>
            </w:r>
          </w:p>
        </w:tc>
      </w:tr>
      <w:tr w:rsidR="00F26F87" w:rsidRPr="00B64928" w:rsidTr="00F26F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Calibri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35577A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1 646 300,00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300 000,00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300 000,00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  <w:p w:rsidR="00F26F87" w:rsidRPr="00B64928" w:rsidRDefault="00F26F87" w:rsidP="00F26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35577A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1 646 300,00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 – 300 000,00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300 000,00 руб.</w:t>
            </w:r>
          </w:p>
          <w:p w:rsidR="00F26F87" w:rsidRPr="00B64928" w:rsidRDefault="00F26F87" w:rsidP="00F26F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0,0 руб.</w:t>
            </w:r>
          </w:p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0,0 руб.</w:t>
            </w:r>
          </w:p>
        </w:tc>
      </w:tr>
    </w:tbl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6F87" w:rsidRPr="00B64928" w:rsidSect="00B646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F26F87" w:rsidRPr="00B64928" w:rsidRDefault="00F26F87" w:rsidP="00F26F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F26F87" w:rsidRPr="00B64928" w:rsidRDefault="00903BEA" w:rsidP="00B64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B64928"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24.04.2024 № 149</w:t>
      </w:r>
    </w:p>
    <w:p w:rsidR="00F26F87" w:rsidRPr="00B64928" w:rsidRDefault="00F26F87" w:rsidP="00F26F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6F87" w:rsidRPr="00B64928" w:rsidRDefault="00F26F87" w:rsidP="00F26F87">
      <w:pPr>
        <w:keepNext/>
        <w:spacing w:after="0" w:line="240" w:lineRule="auto"/>
        <w:ind w:left="1070"/>
        <w:contextualSpacing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492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 Ресурсное обеспечение подпрограммы</w:t>
      </w:r>
    </w:p>
    <w:p w:rsidR="00F26F87" w:rsidRPr="00B64928" w:rsidRDefault="00F26F87" w:rsidP="00F26F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F87" w:rsidRPr="00B64928" w:rsidRDefault="00F26F87" w:rsidP="00F26F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9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2835"/>
        <w:gridCol w:w="12"/>
        <w:gridCol w:w="1689"/>
        <w:gridCol w:w="12"/>
        <w:gridCol w:w="1548"/>
        <w:gridCol w:w="12"/>
        <w:gridCol w:w="1547"/>
        <w:gridCol w:w="12"/>
        <w:gridCol w:w="1405"/>
        <w:gridCol w:w="1405"/>
        <w:gridCol w:w="12"/>
      </w:tblGrid>
      <w:tr w:rsidR="00F26F87" w:rsidRPr="00B64928" w:rsidTr="00B64928">
        <w:trPr>
          <w:cantSplit/>
          <w:trHeight w:val="1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мероприятий/ 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Источник ресурсного обеспечения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</w:t>
            </w:r>
            <w:bookmarkStart w:id="0" w:name="_GoBack"/>
            <w:bookmarkEnd w:id="0"/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2028г.</w:t>
            </w:r>
          </w:p>
        </w:tc>
      </w:tr>
      <w:tr w:rsidR="00F26F87" w:rsidRPr="00B64928" w:rsidTr="00B64928">
        <w:trPr>
          <w:gridAfter w:val="1"/>
          <w:wAfter w:w="12" w:type="dxa"/>
          <w:cantSplit/>
          <w:trHeight w:val="511"/>
        </w:trPr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«Повышение туристической привлекательности Тейковского района» / всего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</w:t>
            </w:r>
            <w:r w:rsidR="00F26F87"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gridAfter w:val="1"/>
          <w:wAfter w:w="12" w:type="dxa"/>
        </w:trPr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gridAfter w:val="1"/>
          <w:wAfter w:w="12" w:type="dxa"/>
        </w:trPr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gridAfter w:val="1"/>
          <w:wAfter w:w="12" w:type="dxa"/>
        </w:trPr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gridAfter w:val="1"/>
          <w:wAfter w:w="12" w:type="dxa"/>
        </w:trPr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Создание и продвижение конкурентоспособного туристского продукта, всего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культуры, туризма, молодежной и социальной политики, 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бюджет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1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napToGri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6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Мероприятие 1:</w:t>
            </w:r>
            <w:r w:rsidRPr="00B64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местного и событийного туризма, всего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культуры, туризма, молодежной и социальной политики, </w:t>
            </w: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2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26F87" w:rsidRPr="00B64928" w:rsidTr="00B64928">
        <w:trPr>
          <w:cantSplit/>
          <w:trHeight w:val="1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– бюджет Тейковского муниципального района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87" w:rsidRPr="00B64928" w:rsidRDefault="00F26F87" w:rsidP="00F26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35577A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1 646 300,00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87" w:rsidRPr="00B64928" w:rsidRDefault="00F26F87" w:rsidP="00F26F87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2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26F87" w:rsidRPr="00B64928" w:rsidRDefault="00F26F87" w:rsidP="00F26F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26F87" w:rsidRPr="00B64928" w:rsidRDefault="00F26F87" w:rsidP="00F26F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6F87" w:rsidRPr="00B64928" w:rsidRDefault="00F26F87" w:rsidP="00F26F87">
      <w:pPr>
        <w:jc w:val="right"/>
        <w:rPr>
          <w:sz w:val="24"/>
          <w:szCs w:val="24"/>
        </w:rPr>
      </w:pPr>
    </w:p>
    <w:p w:rsidR="00F26F87" w:rsidRPr="00B64928" w:rsidRDefault="00F26F87" w:rsidP="00F26F87">
      <w:pPr>
        <w:jc w:val="right"/>
        <w:rPr>
          <w:sz w:val="24"/>
          <w:szCs w:val="24"/>
        </w:rPr>
      </w:pPr>
    </w:p>
    <w:p w:rsidR="00F26F87" w:rsidRPr="00B64928" w:rsidRDefault="00F26F87" w:rsidP="00F26F87">
      <w:pPr>
        <w:jc w:val="right"/>
        <w:rPr>
          <w:sz w:val="24"/>
          <w:szCs w:val="24"/>
        </w:rPr>
      </w:pPr>
    </w:p>
    <w:p w:rsidR="00F26F87" w:rsidRPr="00B64928" w:rsidRDefault="00F26F87" w:rsidP="00F26F87">
      <w:pPr>
        <w:jc w:val="right"/>
        <w:rPr>
          <w:sz w:val="24"/>
          <w:szCs w:val="24"/>
        </w:rPr>
      </w:pPr>
    </w:p>
    <w:p w:rsidR="00F26F87" w:rsidRPr="00B64928" w:rsidRDefault="00F26F87" w:rsidP="00F26F87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41478E" w:rsidRPr="00B64928" w:rsidRDefault="0041478E" w:rsidP="0041478E">
      <w:pPr>
        <w:jc w:val="right"/>
        <w:rPr>
          <w:sz w:val="24"/>
          <w:szCs w:val="24"/>
        </w:rPr>
      </w:pPr>
    </w:p>
    <w:p w:rsidR="00FF1903" w:rsidRPr="00B64928" w:rsidRDefault="00FF1903" w:rsidP="0041478E">
      <w:pPr>
        <w:jc w:val="right"/>
        <w:rPr>
          <w:sz w:val="24"/>
          <w:szCs w:val="24"/>
        </w:rPr>
      </w:pPr>
    </w:p>
    <w:p w:rsidR="00FF1903" w:rsidRPr="00B64928" w:rsidRDefault="00FF1903" w:rsidP="0041478E">
      <w:pPr>
        <w:jc w:val="right"/>
        <w:rPr>
          <w:sz w:val="24"/>
          <w:szCs w:val="24"/>
        </w:rPr>
      </w:pPr>
    </w:p>
    <w:p w:rsidR="00FF1903" w:rsidRPr="00B64928" w:rsidRDefault="00FF1903" w:rsidP="0041478E">
      <w:pPr>
        <w:jc w:val="right"/>
        <w:rPr>
          <w:sz w:val="24"/>
          <w:szCs w:val="24"/>
        </w:rPr>
      </w:pPr>
    </w:p>
    <w:p w:rsidR="00FF1903" w:rsidRPr="00B64928" w:rsidRDefault="00FF1903" w:rsidP="00903BEA">
      <w:pPr>
        <w:rPr>
          <w:sz w:val="24"/>
          <w:szCs w:val="24"/>
        </w:rPr>
      </w:pPr>
    </w:p>
    <w:sectPr w:rsidR="00FF1903" w:rsidRPr="00B64928" w:rsidSect="00B6492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D3" w:rsidRDefault="006037D3" w:rsidP="00017486">
      <w:pPr>
        <w:spacing w:after="0" w:line="240" w:lineRule="auto"/>
      </w:pPr>
      <w:r>
        <w:separator/>
      </w:r>
    </w:p>
  </w:endnote>
  <w:endnote w:type="continuationSeparator" w:id="0">
    <w:p w:rsidR="006037D3" w:rsidRDefault="006037D3" w:rsidP="0001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D3" w:rsidRDefault="006037D3" w:rsidP="00017486">
      <w:pPr>
        <w:spacing w:after="0" w:line="240" w:lineRule="auto"/>
      </w:pPr>
      <w:r>
        <w:separator/>
      </w:r>
    </w:p>
  </w:footnote>
  <w:footnote w:type="continuationSeparator" w:id="0">
    <w:p w:rsidR="006037D3" w:rsidRDefault="006037D3" w:rsidP="0001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2A9"/>
    <w:multiLevelType w:val="hybridMultilevel"/>
    <w:tmpl w:val="F250AC20"/>
    <w:lvl w:ilvl="0" w:tplc="0788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22A4"/>
    <w:multiLevelType w:val="hybridMultilevel"/>
    <w:tmpl w:val="C62057EC"/>
    <w:lvl w:ilvl="0" w:tplc="95B48B0C">
      <w:start w:val="1"/>
      <w:numFmt w:val="decimal"/>
      <w:lvlText w:val="%1."/>
      <w:lvlJc w:val="left"/>
      <w:pPr>
        <w:ind w:left="2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2" w15:restartNumberingAfterBreak="0">
    <w:nsid w:val="02D4253C"/>
    <w:multiLevelType w:val="hybridMultilevel"/>
    <w:tmpl w:val="49F473C2"/>
    <w:lvl w:ilvl="0" w:tplc="07883E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1007C4"/>
    <w:multiLevelType w:val="hybridMultilevel"/>
    <w:tmpl w:val="82C2DDF6"/>
    <w:lvl w:ilvl="0" w:tplc="DFEAC2EC">
      <w:start w:val="1"/>
      <w:numFmt w:val="decimal"/>
      <w:lvlText w:val="%1."/>
      <w:lvlJc w:val="left"/>
      <w:pPr>
        <w:ind w:left="32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7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4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1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8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3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045" w:hanging="180"/>
      </w:pPr>
      <w:rPr>
        <w:rFonts w:cs="Times New Roman"/>
      </w:rPr>
    </w:lvl>
  </w:abstractNum>
  <w:abstractNum w:abstractNumId="4" w15:restartNumberingAfterBreak="0">
    <w:nsid w:val="0B7A7500"/>
    <w:multiLevelType w:val="multilevel"/>
    <w:tmpl w:val="8EB2B98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u w:val="single"/>
      </w:rPr>
    </w:lvl>
  </w:abstractNum>
  <w:abstractNum w:abstractNumId="5" w15:restartNumberingAfterBreak="0">
    <w:nsid w:val="0CE72ADE"/>
    <w:multiLevelType w:val="hybridMultilevel"/>
    <w:tmpl w:val="FAEE2A06"/>
    <w:lvl w:ilvl="0" w:tplc="B1DAA2D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64F1"/>
    <w:multiLevelType w:val="hybridMultilevel"/>
    <w:tmpl w:val="3404C8F8"/>
    <w:lvl w:ilvl="0" w:tplc="833866E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5AA5776"/>
    <w:multiLevelType w:val="hybridMultilevel"/>
    <w:tmpl w:val="44664AFA"/>
    <w:lvl w:ilvl="0" w:tplc="9D3EF63E">
      <w:start w:val="3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87279F9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11BFB"/>
    <w:multiLevelType w:val="hybridMultilevel"/>
    <w:tmpl w:val="38FEF938"/>
    <w:lvl w:ilvl="0" w:tplc="CA3AD1E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46DC8"/>
    <w:multiLevelType w:val="hybridMultilevel"/>
    <w:tmpl w:val="81DE9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6FC8"/>
    <w:multiLevelType w:val="hybridMultilevel"/>
    <w:tmpl w:val="3C3669B2"/>
    <w:lvl w:ilvl="0" w:tplc="0788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53A"/>
    <w:multiLevelType w:val="hybridMultilevel"/>
    <w:tmpl w:val="542A3B76"/>
    <w:lvl w:ilvl="0" w:tplc="DB84F44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A4CE5"/>
    <w:multiLevelType w:val="multilevel"/>
    <w:tmpl w:val="391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u w:val="single"/>
      </w:rPr>
    </w:lvl>
  </w:abstractNum>
  <w:abstractNum w:abstractNumId="14" w15:restartNumberingAfterBreak="0">
    <w:nsid w:val="43AE30C5"/>
    <w:multiLevelType w:val="hybridMultilevel"/>
    <w:tmpl w:val="278A3058"/>
    <w:lvl w:ilvl="0" w:tplc="C4C2C2E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10164"/>
    <w:multiLevelType w:val="multilevel"/>
    <w:tmpl w:val="EE245FD6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  <w:u w:val="single"/>
      </w:rPr>
    </w:lvl>
  </w:abstractNum>
  <w:abstractNum w:abstractNumId="16" w15:restartNumberingAfterBreak="0">
    <w:nsid w:val="44CF09F4"/>
    <w:multiLevelType w:val="multilevel"/>
    <w:tmpl w:val="630AFE90"/>
    <w:lvl w:ilvl="0">
      <w:start w:val="3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abstractNum w:abstractNumId="17" w15:restartNumberingAfterBreak="0">
    <w:nsid w:val="460B5592"/>
    <w:multiLevelType w:val="hybridMultilevel"/>
    <w:tmpl w:val="CB9EE742"/>
    <w:lvl w:ilvl="0" w:tplc="887C88D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E16CB"/>
    <w:multiLevelType w:val="hybridMultilevel"/>
    <w:tmpl w:val="5C7EBD1E"/>
    <w:lvl w:ilvl="0" w:tplc="0788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7725"/>
    <w:multiLevelType w:val="hybridMultilevel"/>
    <w:tmpl w:val="5F40A496"/>
    <w:lvl w:ilvl="0" w:tplc="E97E1022">
      <w:start w:val="2020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A4F5D"/>
    <w:multiLevelType w:val="hybridMultilevel"/>
    <w:tmpl w:val="2610B01A"/>
    <w:lvl w:ilvl="0" w:tplc="2E8C1C6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A0E79"/>
    <w:multiLevelType w:val="hybridMultilevel"/>
    <w:tmpl w:val="DFB6E6EA"/>
    <w:lvl w:ilvl="0" w:tplc="8B24849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03A16"/>
    <w:multiLevelType w:val="hybridMultilevel"/>
    <w:tmpl w:val="AFA6EAC8"/>
    <w:lvl w:ilvl="0" w:tplc="A46C63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96B3801"/>
    <w:multiLevelType w:val="hybridMultilevel"/>
    <w:tmpl w:val="571054AA"/>
    <w:lvl w:ilvl="0" w:tplc="A24CE50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D7123"/>
    <w:multiLevelType w:val="hybridMultilevel"/>
    <w:tmpl w:val="36AA81AA"/>
    <w:lvl w:ilvl="0" w:tplc="B4EC71C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28B4A97"/>
    <w:multiLevelType w:val="multilevel"/>
    <w:tmpl w:val="7DA0020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08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b/>
      </w:rPr>
    </w:lvl>
  </w:abstractNum>
  <w:abstractNum w:abstractNumId="26" w15:restartNumberingAfterBreak="0">
    <w:nsid w:val="64817B7D"/>
    <w:multiLevelType w:val="hybridMultilevel"/>
    <w:tmpl w:val="550AB072"/>
    <w:lvl w:ilvl="0" w:tplc="07883E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4BA1079"/>
    <w:multiLevelType w:val="hybridMultilevel"/>
    <w:tmpl w:val="CBA87BEC"/>
    <w:lvl w:ilvl="0" w:tplc="6616E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68373A"/>
    <w:multiLevelType w:val="hybridMultilevel"/>
    <w:tmpl w:val="44664AFA"/>
    <w:lvl w:ilvl="0" w:tplc="9D3EF63E">
      <w:start w:val="3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8A72EC8"/>
    <w:multiLevelType w:val="hybridMultilevel"/>
    <w:tmpl w:val="9DF0918C"/>
    <w:lvl w:ilvl="0" w:tplc="1414A31C">
      <w:start w:val="1"/>
      <w:numFmt w:val="decimal"/>
      <w:lvlText w:val="%1."/>
      <w:lvlJc w:val="left"/>
      <w:pPr>
        <w:ind w:left="501" w:hanging="360"/>
      </w:pPr>
      <w:rPr>
        <w:b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0" w15:restartNumberingAfterBreak="0">
    <w:nsid w:val="78D3115A"/>
    <w:multiLevelType w:val="hybridMultilevel"/>
    <w:tmpl w:val="DCF8A3F2"/>
    <w:lvl w:ilvl="0" w:tplc="EB6046E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BE6CF6"/>
    <w:multiLevelType w:val="hybridMultilevel"/>
    <w:tmpl w:val="4A16AA6C"/>
    <w:lvl w:ilvl="0" w:tplc="98905B1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C24EEA"/>
    <w:multiLevelType w:val="hybridMultilevel"/>
    <w:tmpl w:val="A3E4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5366F"/>
    <w:multiLevelType w:val="hybridMultilevel"/>
    <w:tmpl w:val="D9F2D9FA"/>
    <w:lvl w:ilvl="0" w:tplc="F2EC07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EF63CE"/>
    <w:multiLevelType w:val="hybridMultilevel"/>
    <w:tmpl w:val="6F7EB68C"/>
    <w:lvl w:ilvl="0" w:tplc="CA98B304">
      <w:start w:val="1"/>
      <w:numFmt w:val="decimal"/>
      <w:lvlText w:val="%1."/>
      <w:lvlJc w:val="left"/>
      <w:pPr>
        <w:ind w:left="135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7F4F3C6D"/>
    <w:multiLevelType w:val="hybridMultilevel"/>
    <w:tmpl w:val="5622DE54"/>
    <w:lvl w:ilvl="0" w:tplc="C874BE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BD567E"/>
    <w:multiLevelType w:val="hybridMultilevel"/>
    <w:tmpl w:val="6F7EB68C"/>
    <w:lvl w:ilvl="0" w:tplc="CA98B304">
      <w:start w:val="1"/>
      <w:numFmt w:val="decimal"/>
      <w:lvlText w:val="%1."/>
      <w:lvlJc w:val="left"/>
      <w:pPr>
        <w:ind w:left="135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0"/>
  </w:num>
  <w:num w:numId="9">
    <w:abstractNumId w:val="15"/>
  </w:num>
  <w:num w:numId="10">
    <w:abstractNumId w:val="23"/>
  </w:num>
  <w:num w:numId="11">
    <w:abstractNumId w:val="13"/>
  </w:num>
  <w:num w:numId="12">
    <w:abstractNumId w:val="21"/>
  </w:num>
  <w:num w:numId="13">
    <w:abstractNumId w:val="12"/>
  </w:num>
  <w:num w:numId="14">
    <w:abstractNumId w:val="4"/>
  </w:num>
  <w:num w:numId="15">
    <w:abstractNumId w:val="35"/>
  </w:num>
  <w:num w:numId="16">
    <w:abstractNumId w:val="1"/>
  </w:num>
  <w:num w:numId="17">
    <w:abstractNumId w:val="7"/>
  </w:num>
  <w:num w:numId="18">
    <w:abstractNumId w:val="3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6"/>
  </w:num>
  <w:num w:numId="24">
    <w:abstractNumId w:val="8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5"/>
  </w:num>
  <w:num w:numId="29">
    <w:abstractNumId w:val="20"/>
  </w:num>
  <w:num w:numId="30">
    <w:abstractNumId w:val="17"/>
  </w:num>
  <w:num w:numId="31">
    <w:abstractNumId w:val="19"/>
  </w:num>
  <w:num w:numId="32">
    <w:abstractNumId w:val="6"/>
  </w:num>
  <w:num w:numId="33">
    <w:abstractNumId w:val="10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"/>
  </w:num>
  <w:num w:numId="38">
    <w:abstractNumId w:val="0"/>
  </w:num>
  <w:num w:numId="39">
    <w:abstractNumId w:val="11"/>
  </w:num>
  <w:num w:numId="40">
    <w:abstractNumId w:val="18"/>
  </w:num>
  <w:num w:numId="41">
    <w:abstractNumId w:val="27"/>
  </w:num>
  <w:num w:numId="42">
    <w:abstractNumId w:val="2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8E"/>
    <w:rsid w:val="00017486"/>
    <w:rsid w:val="0008108B"/>
    <w:rsid w:val="00086467"/>
    <w:rsid w:val="00095240"/>
    <w:rsid w:val="000C5172"/>
    <w:rsid w:val="000E25F3"/>
    <w:rsid w:val="00120F80"/>
    <w:rsid w:val="00121C15"/>
    <w:rsid w:val="00250BE2"/>
    <w:rsid w:val="00254989"/>
    <w:rsid w:val="002750A4"/>
    <w:rsid w:val="0035577A"/>
    <w:rsid w:val="00364B65"/>
    <w:rsid w:val="0041478E"/>
    <w:rsid w:val="00420927"/>
    <w:rsid w:val="004336CE"/>
    <w:rsid w:val="0050544D"/>
    <w:rsid w:val="00505E7C"/>
    <w:rsid w:val="00517887"/>
    <w:rsid w:val="00557DA3"/>
    <w:rsid w:val="00565895"/>
    <w:rsid w:val="0057270F"/>
    <w:rsid w:val="005A60FB"/>
    <w:rsid w:val="006037D3"/>
    <w:rsid w:val="00732B6D"/>
    <w:rsid w:val="00744440"/>
    <w:rsid w:val="00766490"/>
    <w:rsid w:val="00770B36"/>
    <w:rsid w:val="0081407E"/>
    <w:rsid w:val="00851239"/>
    <w:rsid w:val="008A36BB"/>
    <w:rsid w:val="008A6DD9"/>
    <w:rsid w:val="008E3C0F"/>
    <w:rsid w:val="00903BEA"/>
    <w:rsid w:val="009820FC"/>
    <w:rsid w:val="009F584E"/>
    <w:rsid w:val="00A50C22"/>
    <w:rsid w:val="00A64916"/>
    <w:rsid w:val="00A816F3"/>
    <w:rsid w:val="00AD176B"/>
    <w:rsid w:val="00B646AE"/>
    <w:rsid w:val="00B64928"/>
    <w:rsid w:val="00B953D1"/>
    <w:rsid w:val="00C60A75"/>
    <w:rsid w:val="00CF4401"/>
    <w:rsid w:val="00D03B41"/>
    <w:rsid w:val="00D22F18"/>
    <w:rsid w:val="00D92BE7"/>
    <w:rsid w:val="00DA0618"/>
    <w:rsid w:val="00DA19AC"/>
    <w:rsid w:val="00DF1630"/>
    <w:rsid w:val="00E219B2"/>
    <w:rsid w:val="00E23F73"/>
    <w:rsid w:val="00E96D8C"/>
    <w:rsid w:val="00F24D56"/>
    <w:rsid w:val="00F26F87"/>
    <w:rsid w:val="00FA27E3"/>
    <w:rsid w:val="00FF1903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3446"/>
  <w15:chartTrackingRefBased/>
  <w15:docId w15:val="{0C2235A6-1E5E-4677-8B8A-AA4F66F4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F73"/>
  </w:style>
  <w:style w:type="paragraph" w:styleId="1">
    <w:name w:val="heading 1"/>
    <w:basedOn w:val="a"/>
    <w:next w:val="a"/>
    <w:link w:val="10"/>
    <w:uiPriority w:val="9"/>
    <w:qFormat/>
    <w:rsid w:val="0041478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1478E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Pro-Gramma"/>
    <w:link w:val="30"/>
    <w:uiPriority w:val="99"/>
    <w:unhideWhenUsed/>
    <w:qFormat/>
    <w:rsid w:val="0041478E"/>
    <w:pPr>
      <w:keepNext/>
      <w:spacing w:before="1200" w:after="600" w:line="240" w:lineRule="auto"/>
      <w:outlineLvl w:val="2"/>
    </w:pPr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78E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478E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1478E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1478E"/>
  </w:style>
  <w:style w:type="character" w:styleId="a3">
    <w:name w:val="Hyperlink"/>
    <w:uiPriority w:val="99"/>
    <w:semiHidden/>
    <w:unhideWhenUsed/>
    <w:rsid w:val="0041478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41478E"/>
    <w:rPr>
      <w:rFonts w:ascii="Times New Roman" w:hAnsi="Times New Roman" w:cs="Times New Roman" w:hint="default"/>
      <w:color w:val="954F72"/>
      <w:u w:val="single"/>
    </w:rPr>
  </w:style>
  <w:style w:type="paragraph" w:customStyle="1" w:styleId="Pro-Gramma">
    <w:name w:val="Pro-Gramma"/>
    <w:basedOn w:val="a"/>
    <w:link w:val="Pro-Gramma0"/>
    <w:uiPriority w:val="99"/>
    <w:rsid w:val="0041478E"/>
    <w:pPr>
      <w:spacing w:before="120" w:after="0" w:line="288" w:lineRule="auto"/>
      <w:ind w:left="1134"/>
      <w:jc w:val="both"/>
    </w:pPr>
    <w:rPr>
      <w:rFonts w:ascii="Georgia" w:eastAsia="Calibri" w:hAnsi="Georgia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4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14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4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4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41478E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41478E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41478E"/>
    <w:pPr>
      <w:spacing w:after="0" w:line="240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41478E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147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14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147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1478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41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414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link w:val="Pro-Gramma"/>
    <w:uiPriority w:val="99"/>
    <w:locked/>
    <w:rsid w:val="0041478E"/>
    <w:rPr>
      <w:rFonts w:ascii="Georgia" w:eastAsia="Calibri" w:hAnsi="Georgia" w:cs="Times New Roman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4147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ro-TabName">
    <w:name w:val="Pro-Tab Name"/>
    <w:basedOn w:val="a"/>
    <w:uiPriority w:val="99"/>
    <w:rsid w:val="0041478E"/>
    <w:pPr>
      <w:keepNext/>
      <w:spacing w:before="240" w:after="120" w:line="240" w:lineRule="auto"/>
    </w:pPr>
    <w:rPr>
      <w:rFonts w:ascii="Tahoma" w:eastAsia="Calibri" w:hAnsi="Tahoma" w:cs="Times New Roman"/>
      <w:b/>
      <w:bCs/>
      <w:color w:val="C41C16"/>
      <w:sz w:val="16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41478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4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414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o-List1">
    <w:name w:val="Pro-List #1"/>
    <w:basedOn w:val="Pro-Gramma"/>
    <w:rsid w:val="0041478E"/>
    <w:pPr>
      <w:tabs>
        <w:tab w:val="left" w:pos="1134"/>
      </w:tabs>
      <w:spacing w:before="180"/>
      <w:ind w:hanging="567"/>
    </w:pPr>
    <w:rPr>
      <w:rFonts w:eastAsia="Times New Roman"/>
      <w:szCs w:val="24"/>
    </w:rPr>
  </w:style>
  <w:style w:type="character" w:customStyle="1" w:styleId="apple-converted-space">
    <w:name w:val="apple-converted-space"/>
    <w:basedOn w:val="a0"/>
    <w:rsid w:val="0041478E"/>
  </w:style>
  <w:style w:type="table" w:styleId="af1">
    <w:name w:val="Table Grid"/>
    <w:basedOn w:val="a1"/>
    <w:uiPriority w:val="59"/>
    <w:rsid w:val="004147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Нормальный (таблица)"/>
    <w:basedOn w:val="a"/>
    <w:next w:val="a"/>
    <w:uiPriority w:val="99"/>
    <w:rsid w:val="004147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14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41478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F8C3-AE3C-4243-82C4-C490DB59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26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Yurist-2</cp:lastModifiedBy>
  <cp:revision>18</cp:revision>
  <cp:lastPrinted>2024-04-24T10:36:00Z</cp:lastPrinted>
  <dcterms:created xsi:type="dcterms:W3CDTF">2024-02-21T11:23:00Z</dcterms:created>
  <dcterms:modified xsi:type="dcterms:W3CDTF">2024-05-03T07:57:00Z</dcterms:modified>
</cp:coreProperties>
</file>